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F201D6" w:rsidRPr="00834B32" w:rsidTr="004A5ABA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mrnice"/>
              <w:rPr>
                <w:color w:val="000000"/>
                <w:szCs w:val="56"/>
              </w:rPr>
            </w:pPr>
          </w:p>
        </w:tc>
      </w:tr>
      <w:tr w:rsidR="00F201D6" w:rsidRPr="00834B32" w:rsidTr="004A5ABA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mrnice"/>
              <w:jc w:val="center"/>
              <w:rPr>
                <w:color w:val="000000"/>
                <w:spacing w:val="-4"/>
              </w:rPr>
            </w:pPr>
            <w:r w:rsidRPr="00834B32">
              <w:rPr>
                <w:color w:val="000000"/>
                <w:spacing w:val="-4"/>
              </w:rPr>
              <w:t>Program podpora sportu v moravskoslezském kraji SPORT MSK 201</w:t>
            </w:r>
            <w:r>
              <w:rPr>
                <w:color w:val="000000"/>
                <w:spacing w:val="-4"/>
              </w:rPr>
              <w:t>9</w:t>
            </w:r>
            <w:r w:rsidRPr="00834B32">
              <w:rPr>
                <w:color w:val="000000"/>
                <w:spacing w:val="-4"/>
              </w:rPr>
              <w:t xml:space="preserve"> – TJ/SK</w:t>
            </w:r>
          </w:p>
        </w:tc>
      </w:tr>
      <w:tr w:rsidR="00F201D6" w:rsidRPr="00834B32" w:rsidTr="004A5ABA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</w:p>
        </w:tc>
      </w:tr>
      <w:tr w:rsidR="00F201D6" w:rsidRPr="00834B32" w:rsidTr="004A5ABA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  <w:r w:rsidRPr="00834B32">
              <w:rPr>
                <w:color w:val="000000"/>
              </w:rPr>
              <w:t>Vyhlášen: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834B3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08</w:t>
            </w:r>
            <w:r w:rsidRPr="00834B32">
              <w:rPr>
                <w:color w:val="000000"/>
              </w:rPr>
              <w:t>. 2018</w:t>
            </w:r>
          </w:p>
        </w:tc>
      </w:tr>
      <w:tr w:rsidR="00F201D6" w:rsidRPr="00834B32" w:rsidTr="004A5ABA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  <w:r w:rsidRPr="00834B32">
              <w:rPr>
                <w:color w:val="000000"/>
              </w:rPr>
              <w:t>Termín podání žádostí: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  <w:r w:rsidRPr="00834B32">
              <w:rPr>
                <w:color w:val="000000"/>
              </w:rPr>
              <w:t xml:space="preserve">od </w:t>
            </w:r>
            <w:r>
              <w:rPr>
                <w:color w:val="000000"/>
              </w:rPr>
              <w:t>03</w:t>
            </w:r>
            <w:r w:rsidRPr="00834B3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09</w:t>
            </w:r>
            <w:r w:rsidRPr="00834B32">
              <w:rPr>
                <w:color w:val="000000"/>
              </w:rPr>
              <w:t xml:space="preserve">. 2018 do </w:t>
            </w:r>
            <w:r>
              <w:rPr>
                <w:color w:val="000000"/>
              </w:rPr>
              <w:t>21</w:t>
            </w:r>
            <w:r w:rsidRPr="00834B3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09</w:t>
            </w:r>
            <w:r w:rsidRPr="00834B32">
              <w:rPr>
                <w:color w:val="000000"/>
              </w:rPr>
              <w:t>. 2018</w:t>
            </w:r>
          </w:p>
        </w:tc>
      </w:tr>
      <w:tr w:rsidR="00F201D6" w:rsidRPr="00834B32" w:rsidTr="004A5ABA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  <w:r w:rsidRPr="00834B32">
              <w:rPr>
                <w:color w:val="000000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  <w:r w:rsidRPr="00834B32">
              <w:rPr>
                <w:color w:val="000000"/>
              </w:rPr>
              <w:t>Sportovním organizacím se sídlem na území Moravskoslezského kraje</w:t>
            </w:r>
          </w:p>
        </w:tc>
      </w:tr>
      <w:tr w:rsidR="00F201D6" w:rsidRPr="00834B32" w:rsidTr="004A5ABA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</w:p>
        </w:tc>
      </w:tr>
      <w:tr w:rsidR="00F201D6" w:rsidRPr="00834B32" w:rsidTr="004A5ABA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</w:p>
        </w:tc>
      </w:tr>
      <w:tr w:rsidR="00F201D6" w:rsidRPr="00834B32" w:rsidTr="004A5ABA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lev"/>
              <w:rPr>
                <w:color w:val="00000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F201D6" w:rsidRPr="00834B32" w:rsidRDefault="00F201D6" w:rsidP="004A5ABA">
            <w:pPr>
              <w:pStyle w:val="stranaprav"/>
              <w:rPr>
                <w:color w:val="000000"/>
              </w:rPr>
            </w:pPr>
          </w:p>
        </w:tc>
      </w:tr>
    </w:tbl>
    <w:p w:rsidR="00F201D6" w:rsidRPr="00834B32" w:rsidRDefault="00F201D6" w:rsidP="00F201D6">
      <w:pPr>
        <w:rPr>
          <w:color w:val="000000"/>
        </w:rPr>
      </w:pPr>
    </w:p>
    <w:p w:rsidR="00F201D6" w:rsidRPr="00834B32" w:rsidRDefault="00F201D6" w:rsidP="00F201D6">
      <w:pPr>
        <w:pStyle w:val="Pehled"/>
        <w:spacing w:before="0" w:after="120"/>
        <w:rPr>
          <w:color w:val="000000"/>
        </w:rPr>
      </w:pPr>
      <w:r w:rsidRPr="00834B32">
        <w:rPr>
          <w:color w:val="000000"/>
        </w:rPr>
        <w:br w:type="page"/>
      </w:r>
      <w:r w:rsidRPr="00834B32">
        <w:rPr>
          <w:color w:val="000000"/>
        </w:rPr>
        <w:lastRenderedPageBreak/>
        <w:t>Obsah</w:t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834B32">
        <w:rPr>
          <w:color w:val="000000"/>
        </w:rPr>
        <w:fldChar w:fldCharType="begin"/>
      </w:r>
      <w:r w:rsidRPr="00834B32">
        <w:rPr>
          <w:color w:val="000000"/>
        </w:rPr>
        <w:instrText xml:space="preserve"> TOC \t "Hlava Název;1;Díl Název;2;Článek Název;3" </w:instrText>
      </w:r>
      <w:r w:rsidRPr="00834B32">
        <w:rPr>
          <w:color w:val="000000"/>
        </w:rPr>
        <w:fldChar w:fldCharType="separate"/>
      </w:r>
      <w:r w:rsidRPr="00280749">
        <w:rPr>
          <w:noProof/>
          <w:color w:val="000000"/>
        </w:rPr>
        <w:t>Název a kód programu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Vyhlašovatel programu, poskytovatel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Cíle a priority programu (účelové určení)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Vymezení okruhu příjemců dotace a lokalizace programu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Podmínky pro poskytování dotací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Uznatelné a neuznatelné náklady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Podmínky použití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Předkládání žádostí o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Lhůta pro předkládání žádostí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Vyhodnocování žádostí o dotaci a stanovení výše dotace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Kontrola použití dotace a závěrečné vyúčtování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F201D6" w:rsidRPr="00DA040C" w:rsidRDefault="00F201D6" w:rsidP="00F201D6">
      <w:pPr>
        <w:pStyle w:val="Obsah3"/>
        <w:tabs>
          <w:tab w:val="clear" w:pos="360"/>
        </w:tabs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80749">
        <w:rPr>
          <w:noProof/>
          <w:color w:val="000000"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_Toc513819715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F201D6" w:rsidRPr="003525C6" w:rsidRDefault="00F201D6" w:rsidP="00F201D6">
      <w:pPr>
        <w:pStyle w:val="Pehled"/>
        <w:spacing w:after="0"/>
        <w:rPr>
          <w:color w:val="000000"/>
        </w:rPr>
      </w:pPr>
      <w:r w:rsidRPr="00834B32">
        <w:rPr>
          <w:color w:val="000000"/>
          <w:sz w:val="20"/>
        </w:rPr>
        <w:fldChar w:fldCharType="end"/>
      </w:r>
      <w:r w:rsidRPr="003525C6">
        <w:rPr>
          <w:color w:val="000000"/>
        </w:rPr>
        <w:t>Seznam příloh</w:t>
      </w:r>
    </w:p>
    <w:p w:rsidR="00F201D6" w:rsidRPr="00834B32" w:rsidRDefault="00F201D6" w:rsidP="00F201D6">
      <w:pPr>
        <w:pStyle w:val="ploha"/>
        <w:rPr>
          <w:color w:val="000000"/>
        </w:rPr>
      </w:pPr>
      <w:r w:rsidRPr="003525C6">
        <w:rPr>
          <w:color w:val="000000"/>
        </w:rPr>
        <w:t>Žád</w:t>
      </w:r>
      <w:r w:rsidRPr="003525C6">
        <w:rPr>
          <w:color w:val="000000"/>
        </w:rPr>
        <w:t>o</w:t>
      </w:r>
      <w:r w:rsidRPr="003525C6">
        <w:rPr>
          <w:color w:val="000000"/>
        </w:rPr>
        <w:t>st (</w:t>
      </w:r>
      <w:r w:rsidRPr="003525C6">
        <w:rPr>
          <w:b/>
          <w:color w:val="000000"/>
        </w:rPr>
        <w:t>PODPORA SPORTU</w:t>
      </w:r>
      <w:r w:rsidRPr="0097766B">
        <w:rPr>
          <w:b/>
          <w:color w:val="000000"/>
        </w:rPr>
        <w:t xml:space="preserve"> V MORAVSKOSLEZSKÉM KRAJI SPORT MSK 201</w:t>
      </w:r>
      <w:r>
        <w:rPr>
          <w:b/>
          <w:color w:val="000000"/>
        </w:rPr>
        <w:t>9</w:t>
      </w:r>
      <w:r w:rsidRPr="0097766B">
        <w:rPr>
          <w:b/>
          <w:color w:val="000000"/>
        </w:rPr>
        <w:t xml:space="preserve"> – TJ/</w:t>
      </w:r>
      <w:r>
        <w:rPr>
          <w:b/>
          <w:color w:val="000000"/>
        </w:rPr>
        <w:t>SK</w:t>
      </w:r>
      <w:r w:rsidRPr="00834B32">
        <w:rPr>
          <w:color w:val="000000"/>
        </w:rPr>
        <w:t xml:space="preserve">) </w:t>
      </w:r>
    </w:p>
    <w:p w:rsidR="00F201D6" w:rsidRPr="00834B32" w:rsidRDefault="00F201D6" w:rsidP="00F201D6">
      <w:pPr>
        <w:pStyle w:val="ploha"/>
        <w:rPr>
          <w:color w:val="000000"/>
        </w:rPr>
      </w:pPr>
      <w:r w:rsidRPr="00834B32">
        <w:rPr>
          <w:color w:val="000000"/>
        </w:rPr>
        <w:t>Smlouva o poskytnutí dotace - vzor</w:t>
      </w:r>
    </w:p>
    <w:p w:rsidR="00F201D6" w:rsidRPr="00834B32" w:rsidRDefault="00F201D6" w:rsidP="00F201D6">
      <w:pPr>
        <w:pStyle w:val="ploha"/>
        <w:rPr>
          <w:color w:val="000000"/>
        </w:rPr>
      </w:pPr>
      <w:r w:rsidRPr="00834B32">
        <w:rPr>
          <w:color w:val="000000"/>
        </w:rPr>
        <w:t>Elektronický seznam</w:t>
      </w:r>
      <w:r w:rsidRPr="00834B32">
        <w:rPr>
          <w:color w:val="000000"/>
        </w:rPr>
        <w:t xml:space="preserve"> </w:t>
      </w:r>
      <w:r w:rsidRPr="00834B32">
        <w:rPr>
          <w:color w:val="000000"/>
        </w:rPr>
        <w:t>členské základy</w:t>
      </w:r>
      <w:r>
        <w:rPr>
          <w:color w:val="000000"/>
        </w:rPr>
        <w:t xml:space="preserve"> (IS SPORT) + formát databázové věty pro import (CSV)</w:t>
      </w:r>
    </w:p>
    <w:p w:rsidR="00F201D6" w:rsidRDefault="00F201D6" w:rsidP="00F201D6">
      <w:pPr>
        <w:pStyle w:val="ploha"/>
        <w:rPr>
          <w:color w:val="000000"/>
        </w:rPr>
      </w:pPr>
      <w:r w:rsidRPr="00834B32">
        <w:rPr>
          <w:color w:val="000000"/>
        </w:rPr>
        <w:t>Čestná prohlášení – účetnictví, bezdlužnost, spolufinancování z MSK.</w:t>
      </w:r>
    </w:p>
    <w:p w:rsidR="00F201D6" w:rsidRPr="008910BA" w:rsidRDefault="00F201D6" w:rsidP="00F201D6">
      <w:pPr>
        <w:pStyle w:val="ploha"/>
        <w:rPr>
          <w:color w:val="000000"/>
        </w:rPr>
      </w:pPr>
      <w:r w:rsidRPr="00834B32">
        <w:rPr>
          <w:color w:val="000000"/>
        </w:rPr>
        <w:t>Zpráva o realizaci projektu</w:t>
      </w:r>
    </w:p>
    <w:p w:rsidR="00F201D6" w:rsidRPr="00834B32" w:rsidRDefault="00F201D6" w:rsidP="00F201D6">
      <w:pPr>
        <w:pStyle w:val="ploha"/>
        <w:rPr>
          <w:color w:val="000000"/>
        </w:rPr>
      </w:pPr>
      <w:r w:rsidRPr="00834B32">
        <w:rPr>
          <w:color w:val="000000"/>
        </w:rPr>
        <w:t>Tabulka k vyúčtování projektu se seznamem účetních dokladů</w:t>
      </w:r>
    </w:p>
    <w:p w:rsidR="00F201D6" w:rsidRPr="00834B32" w:rsidRDefault="00F201D6" w:rsidP="00F201D6">
      <w:pPr>
        <w:pStyle w:val="Pehled"/>
        <w:spacing w:after="0"/>
        <w:rPr>
          <w:color w:val="000000"/>
        </w:rPr>
      </w:pPr>
      <w:r w:rsidRPr="00834B32">
        <w:rPr>
          <w:color w:val="000000"/>
        </w:rPr>
        <w:t>Seznam použitých zkratek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7"/>
        <w:gridCol w:w="6589"/>
      </w:tblGrid>
      <w:tr w:rsidR="00F201D6" w:rsidRPr="00834B32" w:rsidTr="004A5ABA">
        <w:trPr>
          <w:cantSplit/>
          <w:trHeight w:val="284"/>
        </w:trPr>
        <w:tc>
          <w:tcPr>
            <w:tcW w:w="3157" w:type="dxa"/>
            <w:tcMar>
              <w:left w:w="0" w:type="dxa"/>
              <w:right w:w="0" w:type="dxa"/>
            </w:tcMar>
            <w:vAlign w:val="center"/>
          </w:tcPr>
          <w:p w:rsidR="00F201D6" w:rsidRPr="00834B32" w:rsidRDefault="00F201D6" w:rsidP="004A5ABA">
            <w:pPr>
              <w:pStyle w:val="zkratka"/>
              <w:rPr>
                <w:color w:val="000000"/>
                <w:sz w:val="18"/>
                <w:szCs w:val="18"/>
              </w:rPr>
            </w:pPr>
            <w:r w:rsidRPr="00834B32">
              <w:rPr>
                <w:color w:val="000000"/>
                <w:sz w:val="18"/>
                <w:szCs w:val="18"/>
              </w:rPr>
              <w:t>MSK</w:t>
            </w:r>
          </w:p>
        </w:tc>
        <w:tc>
          <w:tcPr>
            <w:tcW w:w="6589" w:type="dxa"/>
            <w:vAlign w:val="center"/>
          </w:tcPr>
          <w:p w:rsidR="00F201D6" w:rsidRPr="00834B32" w:rsidRDefault="00F201D6" w:rsidP="004A5ABA">
            <w:pPr>
              <w:rPr>
                <w:color w:val="000000"/>
                <w:sz w:val="18"/>
                <w:szCs w:val="18"/>
              </w:rPr>
            </w:pPr>
            <w:r w:rsidRPr="00834B32">
              <w:rPr>
                <w:color w:val="000000"/>
                <w:sz w:val="18"/>
                <w:szCs w:val="18"/>
              </w:rPr>
              <w:t>Moravskoslezský kraj</w:t>
            </w:r>
          </w:p>
        </w:tc>
      </w:tr>
      <w:tr w:rsidR="00F201D6" w:rsidRPr="00834B32" w:rsidTr="004A5ABA">
        <w:trPr>
          <w:cantSplit/>
          <w:trHeight w:val="284"/>
        </w:trPr>
        <w:tc>
          <w:tcPr>
            <w:tcW w:w="3157" w:type="dxa"/>
            <w:tcMar>
              <w:left w:w="0" w:type="dxa"/>
              <w:right w:w="0" w:type="dxa"/>
            </w:tcMar>
            <w:vAlign w:val="center"/>
          </w:tcPr>
          <w:p w:rsidR="00F201D6" w:rsidRPr="00834B32" w:rsidRDefault="00F201D6" w:rsidP="004A5ABA">
            <w:pPr>
              <w:pStyle w:val="zkratka"/>
              <w:rPr>
                <w:color w:val="000000"/>
                <w:sz w:val="18"/>
                <w:szCs w:val="18"/>
              </w:rPr>
            </w:pPr>
          </w:p>
        </w:tc>
        <w:tc>
          <w:tcPr>
            <w:tcW w:w="6589" w:type="dxa"/>
            <w:vAlign w:val="center"/>
          </w:tcPr>
          <w:p w:rsidR="00F201D6" w:rsidRPr="00834B32" w:rsidRDefault="00F201D6" w:rsidP="004A5ABA">
            <w:pPr>
              <w:rPr>
                <w:color w:val="000000"/>
                <w:sz w:val="18"/>
                <w:szCs w:val="18"/>
              </w:rPr>
            </w:pPr>
          </w:p>
        </w:tc>
      </w:tr>
      <w:tr w:rsidR="00F201D6" w:rsidRPr="00834B32" w:rsidTr="004A5ABA">
        <w:trPr>
          <w:cantSplit/>
          <w:trHeight w:val="284"/>
        </w:trPr>
        <w:tc>
          <w:tcPr>
            <w:tcW w:w="3157" w:type="dxa"/>
            <w:tcMar>
              <w:left w:w="0" w:type="dxa"/>
              <w:right w:w="0" w:type="dxa"/>
            </w:tcMar>
            <w:vAlign w:val="center"/>
          </w:tcPr>
          <w:p w:rsidR="00F201D6" w:rsidRPr="00834B32" w:rsidRDefault="00F201D6" w:rsidP="004A5ABA">
            <w:pPr>
              <w:pStyle w:val="zkratka"/>
              <w:rPr>
                <w:color w:val="000000"/>
                <w:sz w:val="18"/>
                <w:szCs w:val="18"/>
              </w:rPr>
            </w:pPr>
            <w:r w:rsidRPr="00834B32">
              <w:rPr>
                <w:color w:val="000000"/>
                <w:sz w:val="18"/>
                <w:szCs w:val="18"/>
              </w:rPr>
              <w:t>TJ = TJ, T</w:t>
            </w:r>
            <w:r>
              <w:rPr>
                <w:color w:val="000000"/>
                <w:sz w:val="18"/>
                <w:szCs w:val="18"/>
              </w:rPr>
              <w:t>.</w:t>
            </w:r>
            <w:r w:rsidRPr="00834B32">
              <w:rPr>
                <w:color w:val="000000"/>
                <w:sz w:val="18"/>
                <w:szCs w:val="18"/>
              </w:rPr>
              <w:t>J</w:t>
            </w:r>
            <w:r>
              <w:rPr>
                <w:color w:val="000000"/>
                <w:sz w:val="18"/>
                <w:szCs w:val="18"/>
              </w:rPr>
              <w:t>, POM</w:t>
            </w:r>
          </w:p>
        </w:tc>
        <w:tc>
          <w:tcPr>
            <w:tcW w:w="6589" w:type="dxa"/>
            <w:vAlign w:val="center"/>
          </w:tcPr>
          <w:p w:rsidR="00F201D6" w:rsidRPr="00834B32" w:rsidRDefault="00F201D6" w:rsidP="004A5ABA">
            <w:pPr>
              <w:rPr>
                <w:color w:val="000000"/>
                <w:sz w:val="18"/>
                <w:szCs w:val="18"/>
              </w:rPr>
            </w:pPr>
            <w:r w:rsidRPr="00834B32">
              <w:rPr>
                <w:color w:val="000000"/>
                <w:sz w:val="18"/>
                <w:szCs w:val="18"/>
              </w:rPr>
              <w:t>tělovýchovná či tělocvičná jednota</w:t>
            </w:r>
            <w:r>
              <w:rPr>
                <w:color w:val="000000"/>
                <w:sz w:val="18"/>
                <w:szCs w:val="18"/>
              </w:rPr>
              <w:t xml:space="preserve"> nebo příspěvková organizace města a obce </w:t>
            </w:r>
            <w:r w:rsidRPr="00834B32">
              <w:rPr>
                <w:color w:val="000000"/>
                <w:sz w:val="18"/>
                <w:szCs w:val="18"/>
              </w:rPr>
              <w:t>s CZ-NACE: SPORT, s hlavní činností SPORT a organizování sportu ve stanovách</w:t>
            </w:r>
            <w:r>
              <w:rPr>
                <w:color w:val="000000"/>
                <w:sz w:val="18"/>
                <w:szCs w:val="18"/>
              </w:rPr>
              <w:t>/zřizovací listině</w:t>
            </w:r>
          </w:p>
        </w:tc>
      </w:tr>
      <w:tr w:rsidR="00F201D6" w:rsidRPr="00834B32" w:rsidTr="004A5ABA">
        <w:trPr>
          <w:cantSplit/>
          <w:trHeight w:val="284"/>
        </w:trPr>
        <w:tc>
          <w:tcPr>
            <w:tcW w:w="3157" w:type="dxa"/>
            <w:tcMar>
              <w:left w:w="0" w:type="dxa"/>
              <w:right w:w="0" w:type="dxa"/>
            </w:tcMar>
            <w:vAlign w:val="center"/>
          </w:tcPr>
          <w:p w:rsidR="00F201D6" w:rsidRPr="00834B32" w:rsidRDefault="00F201D6" w:rsidP="004A5ABA">
            <w:pPr>
              <w:pStyle w:val="zkratka"/>
              <w:rPr>
                <w:color w:val="000000"/>
                <w:sz w:val="18"/>
                <w:szCs w:val="18"/>
              </w:rPr>
            </w:pPr>
            <w:r w:rsidRPr="00834B32">
              <w:rPr>
                <w:color w:val="000000"/>
                <w:sz w:val="18"/>
                <w:szCs w:val="18"/>
              </w:rPr>
              <w:t>SK</w:t>
            </w:r>
          </w:p>
        </w:tc>
        <w:tc>
          <w:tcPr>
            <w:tcW w:w="6589" w:type="dxa"/>
            <w:vAlign w:val="center"/>
          </w:tcPr>
          <w:p w:rsidR="00F201D6" w:rsidRPr="00834B32" w:rsidRDefault="00F201D6" w:rsidP="004A5ABA">
            <w:pPr>
              <w:rPr>
                <w:color w:val="000000"/>
                <w:sz w:val="18"/>
                <w:szCs w:val="18"/>
              </w:rPr>
            </w:pPr>
            <w:r w:rsidRPr="00834B32">
              <w:rPr>
                <w:color w:val="000000"/>
                <w:sz w:val="18"/>
                <w:szCs w:val="18"/>
              </w:rPr>
              <w:t>Sportovní klub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34B32">
              <w:rPr>
                <w:color w:val="000000"/>
                <w:sz w:val="18"/>
                <w:szCs w:val="18"/>
              </w:rPr>
              <w:t>s CZ-NACE: SPORT, s hlavní činností SPORT a organizování sportu ve stanovách</w:t>
            </w:r>
          </w:p>
        </w:tc>
      </w:tr>
    </w:tbl>
    <w:p w:rsidR="00F201D6" w:rsidRPr="00834B32" w:rsidRDefault="00F201D6" w:rsidP="00F201D6">
      <w:pPr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rPr>
          <w:color w:val="000000"/>
        </w:rPr>
      </w:pP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0" w:name="_Toc513819703"/>
      <w:r w:rsidRPr="00834B32">
        <w:rPr>
          <w:color w:val="000000"/>
        </w:rPr>
        <w:t>Název a kód programu</w:t>
      </w:r>
      <w:bookmarkEnd w:id="0"/>
    </w:p>
    <w:p w:rsidR="00F201D6" w:rsidRPr="00834B32" w:rsidRDefault="00F201D6" w:rsidP="00F201D6">
      <w:pPr>
        <w:pStyle w:val="lnekText"/>
        <w:numPr>
          <w:ilvl w:val="0"/>
          <w:numId w:val="0"/>
        </w:numPr>
        <w:rPr>
          <w:color w:val="000000"/>
        </w:rPr>
      </w:pPr>
      <w:r w:rsidRPr="00834B32">
        <w:rPr>
          <w:color w:val="000000"/>
        </w:rPr>
        <w:t xml:space="preserve">Název programu: </w:t>
      </w:r>
      <w:r w:rsidRPr="00834B32">
        <w:rPr>
          <w:b/>
          <w:color w:val="000000"/>
        </w:rPr>
        <w:t>Podpora sportu v Moravskoslezském kraji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rPr>
          <w:b/>
          <w:color w:val="000000"/>
        </w:rPr>
      </w:pPr>
      <w:r w:rsidRPr="00834B32">
        <w:rPr>
          <w:color w:val="000000"/>
        </w:rPr>
        <w:t>Kód programu</w:t>
      </w:r>
      <w:r w:rsidRPr="00834B32">
        <w:rPr>
          <w:b/>
          <w:color w:val="000000"/>
        </w:rPr>
        <w:t xml:space="preserve">: </w:t>
      </w:r>
      <w:r w:rsidRPr="00D05CFA">
        <w:rPr>
          <w:b/>
          <w:color w:val="000000"/>
        </w:rPr>
        <w:t>SPORT MSK 2019 – TJ/SK</w:t>
      </w:r>
    </w:p>
    <w:p w:rsidR="00F201D6" w:rsidRPr="00834B32" w:rsidRDefault="00F201D6" w:rsidP="00F201D6">
      <w:pPr>
        <w:jc w:val="both"/>
        <w:rPr>
          <w:color w:val="000000"/>
        </w:rPr>
      </w:pPr>
    </w:p>
    <w:p w:rsidR="00F201D6" w:rsidRPr="00834B32" w:rsidRDefault="00F201D6" w:rsidP="00F201D6">
      <w:pPr>
        <w:jc w:val="both"/>
        <w:rPr>
          <w:color w:val="000000"/>
        </w:rPr>
      </w:pPr>
      <w:r w:rsidRPr="00834B32">
        <w:rPr>
          <w:color w:val="000000"/>
        </w:rPr>
        <w:t xml:space="preserve">Tento dotační program je financován z rozpočtu Moravskoslezského kraje na základě uzavřeného memoranda o spolupráci mezi Českou unií sportu, z.s., se sídlem Zátopkova 100/2, Břevnov, 169 00 Praha, IČ: 00469548 jako vyhlašovatel programu a Moravskoslezským </w:t>
      </w:r>
      <w:r w:rsidRPr="001F7F34">
        <w:rPr>
          <w:color w:val="000000"/>
        </w:rPr>
        <w:t xml:space="preserve">krajem </w:t>
      </w:r>
      <w:r>
        <w:rPr>
          <w:color w:val="000000"/>
        </w:rPr>
        <w:t xml:space="preserve">se sídlem </w:t>
      </w:r>
      <w:r w:rsidRPr="001F7F34">
        <w:rPr>
          <w:color w:val="000000"/>
        </w:rPr>
        <w:t>28. října 117</w:t>
      </w:r>
      <w:r>
        <w:rPr>
          <w:color w:val="000000"/>
        </w:rPr>
        <w:t xml:space="preserve">, </w:t>
      </w:r>
      <w:r w:rsidRPr="001F7F34">
        <w:rPr>
          <w:color w:val="000000"/>
        </w:rPr>
        <w:t>702 18 Ostrava,</w:t>
      </w:r>
      <w:r>
        <w:rPr>
          <w:color w:val="000000"/>
        </w:rPr>
        <w:t xml:space="preserve"> </w:t>
      </w:r>
      <w:r w:rsidRPr="001F7F34">
        <w:rPr>
          <w:color w:val="000000"/>
        </w:rPr>
        <w:t>IČO: 70890692</w:t>
      </w:r>
      <w:r>
        <w:rPr>
          <w:color w:val="000000"/>
        </w:rPr>
        <w:t xml:space="preserve"> (dále též „MSK“).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rPr>
          <w:color w:val="000000"/>
        </w:rPr>
      </w:pP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1" w:name="_Toc513819704"/>
      <w:r w:rsidRPr="00834B32">
        <w:rPr>
          <w:color w:val="000000"/>
        </w:rPr>
        <w:t>Vyhlašovatel programu, poskytovatel dotace</w:t>
      </w:r>
      <w:bookmarkEnd w:id="1"/>
    </w:p>
    <w:p w:rsidR="00F201D6" w:rsidRPr="00834B32" w:rsidRDefault="00F201D6" w:rsidP="00F201D6">
      <w:pPr>
        <w:jc w:val="both"/>
        <w:rPr>
          <w:color w:val="000000"/>
        </w:rPr>
      </w:pPr>
      <w:r w:rsidRPr="00834B32">
        <w:rPr>
          <w:color w:val="000000"/>
        </w:rPr>
        <w:t xml:space="preserve">Vyhlašovatelem programu a poskytovatelem dotace programu je Česká unie sportu, z.s., se sídlem Zátopkova 100/2, Břevnov, 169 00 Praha, IČ: 00469548. 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r w:rsidRPr="00834B32">
        <w:rPr>
          <w:color w:val="000000"/>
        </w:rPr>
        <w:t xml:space="preserve"> </w:t>
      </w:r>
      <w:bookmarkStart w:id="2" w:name="_Toc513819705"/>
      <w:r w:rsidRPr="00834B32">
        <w:rPr>
          <w:color w:val="000000"/>
        </w:rPr>
        <w:t>Cíle a priority programu (účelové určení)</w:t>
      </w:r>
      <w:bookmarkEnd w:id="2"/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 w:hanging="357"/>
        <w:jc w:val="both"/>
        <w:rPr>
          <w:color w:val="000000"/>
        </w:rPr>
      </w:pPr>
      <w:r w:rsidRPr="00834B32">
        <w:rPr>
          <w:color w:val="000000"/>
        </w:rPr>
        <w:t>Cílem programu je podpora: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color w:val="000000"/>
        </w:rPr>
      </w:pPr>
      <w:r w:rsidRPr="00834B32">
        <w:rPr>
          <w:color w:val="000000"/>
        </w:rPr>
        <w:t xml:space="preserve">organizace sportu a celoroční pravidelné sportovní činnosti registrovaných sportovců a jejich trenérů u jednotlivých </w:t>
      </w:r>
      <w:r>
        <w:rPr>
          <w:color w:val="000000"/>
        </w:rPr>
        <w:t>tělovýchovných i tělocvičných jednot, sportovních klubů a</w:t>
      </w:r>
      <w:r w:rsidRPr="00A20A97">
        <w:rPr>
          <w:b/>
          <w:color w:val="000000"/>
        </w:rPr>
        <w:t xml:space="preserve"> </w:t>
      </w:r>
      <w:r w:rsidRPr="00A20A97">
        <w:rPr>
          <w:color w:val="000000"/>
        </w:rPr>
        <w:t>příspěvkov</w:t>
      </w:r>
      <w:r>
        <w:rPr>
          <w:color w:val="000000"/>
        </w:rPr>
        <w:t>ých</w:t>
      </w:r>
      <w:r w:rsidRPr="00A20A97">
        <w:rPr>
          <w:color w:val="000000"/>
        </w:rPr>
        <w:t xml:space="preserve"> organizac</w:t>
      </w:r>
      <w:r>
        <w:rPr>
          <w:color w:val="000000"/>
        </w:rPr>
        <w:t>í</w:t>
      </w:r>
      <w:r w:rsidRPr="00A20A97">
        <w:rPr>
          <w:color w:val="000000"/>
        </w:rPr>
        <w:t xml:space="preserve"> měst a obcí</w:t>
      </w:r>
      <w:r>
        <w:rPr>
          <w:color w:val="000000"/>
        </w:rPr>
        <w:t xml:space="preserve"> (dále též „TJ/SK“)</w:t>
      </w:r>
      <w:r w:rsidRPr="00834B32">
        <w:rPr>
          <w:color w:val="000000"/>
        </w:rPr>
        <w:t xml:space="preserve"> na území MSK,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color w:val="000000"/>
        </w:rPr>
      </w:pPr>
      <w:r w:rsidRPr="00834B32">
        <w:rPr>
          <w:color w:val="000000"/>
        </w:rPr>
        <w:t xml:space="preserve">účasti </w:t>
      </w:r>
      <w:r>
        <w:rPr>
          <w:color w:val="000000"/>
        </w:rPr>
        <w:t xml:space="preserve">TJ/SK </w:t>
      </w:r>
      <w:r w:rsidRPr="00834B32">
        <w:rPr>
          <w:color w:val="000000"/>
        </w:rPr>
        <w:t>na soutěžích,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jc w:val="both"/>
        <w:rPr>
          <w:color w:val="000000"/>
        </w:rPr>
      </w:pPr>
      <w:r w:rsidRPr="00834B32">
        <w:rPr>
          <w:color w:val="000000"/>
        </w:rPr>
        <w:t xml:space="preserve">pořádání sportovních akcí </w:t>
      </w:r>
      <w:r>
        <w:rPr>
          <w:color w:val="000000"/>
        </w:rPr>
        <w:t xml:space="preserve">TJ/SK </w:t>
      </w:r>
      <w:r w:rsidRPr="00834B32">
        <w:rPr>
          <w:color w:val="000000"/>
        </w:rPr>
        <w:t>na území MSK (omezení se netýká sportovních akcí sportů, jejichž uspořádání z technických důvodů na území MSK není možné)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3" w:name="_Toc513819706"/>
      <w:r w:rsidRPr="00834B32">
        <w:rPr>
          <w:color w:val="000000"/>
        </w:rPr>
        <w:t>Vymezení okruhu příjemců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a lokalizace programu</w:t>
      </w:r>
      <w:bookmarkEnd w:id="3"/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b/>
          <w:color w:val="000000"/>
        </w:rPr>
        <w:t>Žadatelem</w:t>
      </w:r>
      <w:r w:rsidRPr="00834B32">
        <w:rPr>
          <w:color w:val="000000"/>
        </w:rPr>
        <w:t xml:space="preserve"> o dotaci v rámci tohoto Programu </w:t>
      </w:r>
      <w:r w:rsidRPr="00834B32">
        <w:rPr>
          <w:b/>
          <w:color w:val="000000"/>
          <w:u w:val="single"/>
        </w:rPr>
        <w:t>mohou</w:t>
      </w:r>
      <w:r w:rsidRPr="00834B32">
        <w:rPr>
          <w:color w:val="000000"/>
        </w:rPr>
        <w:t xml:space="preserve"> být:</w:t>
      </w:r>
    </w:p>
    <w:p w:rsidR="00F201D6" w:rsidRDefault="00F201D6" w:rsidP="00F201D6">
      <w:pPr>
        <w:pStyle w:val="lnekText"/>
        <w:numPr>
          <w:ilvl w:val="0"/>
          <w:numId w:val="8"/>
        </w:numPr>
        <w:jc w:val="both"/>
        <w:rPr>
          <w:b/>
          <w:color w:val="000000"/>
        </w:rPr>
      </w:pPr>
      <w:r w:rsidRPr="00834B32">
        <w:rPr>
          <w:rFonts w:cs="Arial"/>
          <w:b/>
          <w:color w:val="000000"/>
        </w:rPr>
        <w:t>Tělovýchovné a Tělocvičné jednoty</w:t>
      </w:r>
      <w:r>
        <w:rPr>
          <w:rFonts w:cs="Arial"/>
          <w:b/>
          <w:color w:val="000000"/>
        </w:rPr>
        <w:t xml:space="preserve"> a</w:t>
      </w:r>
      <w:r w:rsidRPr="00834B32">
        <w:rPr>
          <w:rFonts w:cs="Arial"/>
          <w:b/>
          <w:color w:val="000000"/>
        </w:rPr>
        <w:t xml:space="preserve"> Sportovní kluby, tj. </w:t>
      </w:r>
      <w:r w:rsidRPr="00834B32">
        <w:rPr>
          <w:b/>
          <w:color w:val="000000"/>
        </w:rPr>
        <w:t xml:space="preserve">spolky </w:t>
      </w:r>
    </w:p>
    <w:p w:rsidR="00F201D6" w:rsidRPr="009E738B" w:rsidRDefault="00F201D6" w:rsidP="00F201D6">
      <w:pPr>
        <w:pStyle w:val="lnekText"/>
        <w:numPr>
          <w:ilvl w:val="0"/>
          <w:numId w:val="8"/>
        </w:numPr>
        <w:jc w:val="both"/>
        <w:rPr>
          <w:b/>
          <w:color w:val="000000"/>
        </w:rPr>
      </w:pPr>
      <w:r w:rsidRPr="007C6A84">
        <w:rPr>
          <w:b/>
          <w:color w:val="000000"/>
        </w:rPr>
        <w:t xml:space="preserve">Příspěvkové organizace měst a obcí MSK zřízené výhradně nebo majoritně pro SPORT 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60"/>
        <w:jc w:val="both"/>
        <w:rPr>
          <w:b/>
          <w:color w:val="000000"/>
        </w:rPr>
      </w:pPr>
      <w:r w:rsidRPr="00834B32">
        <w:rPr>
          <w:b/>
          <w:color w:val="000000"/>
        </w:rPr>
        <w:t>s CZ-NACE</w:t>
      </w:r>
      <w:r>
        <w:rPr>
          <w:b/>
          <w:color w:val="000000"/>
        </w:rPr>
        <w:t xml:space="preserve">: </w:t>
      </w:r>
      <w:r w:rsidRPr="00834B32">
        <w:rPr>
          <w:color w:val="000000"/>
        </w:rPr>
        <w:t>SPORT 93120: Činnosti sportovních klubů, 93110: Provozování sportovních zařízení, 93190: Ostatní sportovní činnosti</w:t>
      </w:r>
      <w:r>
        <w:rPr>
          <w:color w:val="000000"/>
        </w:rPr>
        <w:t xml:space="preserve"> a</w:t>
      </w:r>
      <w:r w:rsidRPr="00834B32">
        <w:rPr>
          <w:color w:val="000000"/>
        </w:rPr>
        <w:t xml:space="preserve"> s </w:t>
      </w:r>
      <w:r w:rsidRPr="007C6A84">
        <w:rPr>
          <w:b/>
          <w:color w:val="000000"/>
          <w:u w:val="single"/>
        </w:rPr>
        <w:t>hlavní činností SPORT a organizování sportu</w:t>
      </w:r>
      <w:r w:rsidRPr="00834B32">
        <w:rPr>
          <w:color w:val="000000"/>
        </w:rPr>
        <w:t xml:space="preserve"> ve stanovách</w:t>
      </w:r>
      <w:r>
        <w:rPr>
          <w:color w:val="000000"/>
        </w:rPr>
        <w:t xml:space="preserve"> nebo zřizovací listině</w:t>
      </w:r>
      <w:r w:rsidRPr="00834B32">
        <w:rPr>
          <w:color w:val="000000"/>
        </w:rPr>
        <w:t>:</w:t>
      </w:r>
    </w:p>
    <w:p w:rsidR="00F201D6" w:rsidRPr="00834B32" w:rsidRDefault="00F201D6" w:rsidP="00F201D6">
      <w:pPr>
        <w:pStyle w:val="lnekText"/>
        <w:numPr>
          <w:ilvl w:val="0"/>
          <w:numId w:val="7"/>
        </w:numPr>
        <w:jc w:val="both"/>
        <w:rPr>
          <w:color w:val="000000"/>
        </w:rPr>
      </w:pPr>
      <w:r w:rsidRPr="00834B32">
        <w:rPr>
          <w:color w:val="000000"/>
        </w:rPr>
        <w:t>Zapsané spolky</w:t>
      </w:r>
      <w:r>
        <w:rPr>
          <w:color w:val="000000"/>
        </w:rPr>
        <w:t xml:space="preserve"> a Příspěvkové organizace měst a obcí MSK (dále jen „POM“) </w:t>
      </w:r>
      <w:r w:rsidRPr="00834B32">
        <w:rPr>
          <w:color w:val="000000"/>
        </w:rPr>
        <w:t xml:space="preserve">- </w:t>
      </w:r>
      <w:r w:rsidRPr="00834B32">
        <w:rPr>
          <w:rFonts w:cs="Arial"/>
          <w:color w:val="000000"/>
        </w:rPr>
        <w:t>se sídlem a sportovní působností na území MSK</w:t>
      </w:r>
      <w:r w:rsidRPr="00834B32">
        <w:rPr>
          <w:color w:val="000000"/>
        </w:rPr>
        <w:t>, jejichž členové se účastní sportovních soutěží (min. od okresní úrovně po celostátní) organizovaných Národním sportovním svazem, který má celorepublikovou působnost a je zástupcem mezinárodní autority v daném sportovním odvětví.</w:t>
      </w:r>
    </w:p>
    <w:p w:rsidR="00F201D6" w:rsidRPr="00834B32" w:rsidRDefault="00F201D6" w:rsidP="00F201D6">
      <w:pPr>
        <w:pStyle w:val="lnekText"/>
        <w:numPr>
          <w:ilvl w:val="0"/>
          <w:numId w:val="7"/>
        </w:numPr>
        <w:jc w:val="both"/>
        <w:rPr>
          <w:color w:val="000000"/>
        </w:rPr>
      </w:pPr>
      <w:r w:rsidRPr="00834B32">
        <w:rPr>
          <w:color w:val="000000"/>
        </w:rPr>
        <w:t>Pobočné spolky se sídlem</w:t>
      </w:r>
      <w:r w:rsidRPr="00834B32">
        <w:rPr>
          <w:rFonts w:cs="Arial"/>
          <w:color w:val="000000"/>
        </w:rPr>
        <w:t xml:space="preserve"> a sportovní působností na území MSK</w:t>
      </w:r>
      <w:r w:rsidRPr="00834B32">
        <w:rPr>
          <w:color w:val="000000"/>
        </w:rPr>
        <w:t>, jejichž hlavní spolek má</w:t>
      </w:r>
      <w:r w:rsidRPr="00834B32">
        <w:rPr>
          <w:rFonts w:cs="Arial"/>
          <w:color w:val="000000"/>
        </w:rPr>
        <w:t xml:space="preserve"> sídlo na území MSK a </w:t>
      </w:r>
      <w:r w:rsidRPr="00834B32">
        <w:rPr>
          <w:color w:val="000000"/>
        </w:rPr>
        <w:t>jejichž členové se účastní sportovních soutěží (min. od okresní úrovně po celostátní) organizovaných Národním sportovním svazem, který má celorepublikovou působnost a je zástupcem mezinárodní autority v daném sportovním odvětví.</w:t>
      </w:r>
    </w:p>
    <w:p w:rsidR="00F201D6" w:rsidRPr="00834B32" w:rsidRDefault="00F201D6" w:rsidP="00F201D6">
      <w:pPr>
        <w:pStyle w:val="lnekText"/>
        <w:numPr>
          <w:ilvl w:val="0"/>
          <w:numId w:val="7"/>
        </w:numPr>
        <w:jc w:val="both"/>
        <w:rPr>
          <w:color w:val="000000"/>
        </w:rPr>
      </w:pPr>
      <w:r w:rsidRPr="00834B32">
        <w:rPr>
          <w:color w:val="000000"/>
        </w:rPr>
        <w:t>Pobočné spolky se sídlem</w:t>
      </w:r>
      <w:r w:rsidRPr="00834B32">
        <w:rPr>
          <w:rFonts w:cs="Arial"/>
          <w:color w:val="000000"/>
        </w:rPr>
        <w:t xml:space="preserve"> a sportovní působností na území MSK</w:t>
      </w:r>
      <w:r w:rsidRPr="00834B32">
        <w:rPr>
          <w:color w:val="000000"/>
        </w:rPr>
        <w:t>, jejichž hlavní spolek nemá</w:t>
      </w:r>
      <w:r w:rsidRPr="00834B32">
        <w:rPr>
          <w:rFonts w:cs="Arial"/>
          <w:color w:val="000000"/>
        </w:rPr>
        <w:t xml:space="preserve"> sídlo na území MSK a </w:t>
      </w:r>
      <w:r w:rsidRPr="00834B32">
        <w:rPr>
          <w:color w:val="000000"/>
        </w:rPr>
        <w:t xml:space="preserve">jejichž členové se účastní sportovních soutěží (min. od okresní úrovně po celostátní) organizovaných Národním sportovním svazem, který má celorepublikovou působnost a je zástupcem mezinárodní autority v daném sportovním odvětví </w:t>
      </w:r>
      <w:r w:rsidRPr="000103B7">
        <w:rPr>
          <w:color w:val="000000"/>
        </w:rPr>
        <w:t>a z těchto členů účastnících se uvedených sportovních soutěží je většina mládeže, tj. ve věku od 6 do 20 let</w:t>
      </w:r>
      <w:r w:rsidRPr="00834B32">
        <w:rPr>
          <w:color w:val="000000"/>
        </w:rPr>
        <w:t xml:space="preserve">.  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jc w:val="both"/>
        <w:rPr>
          <w:color w:val="000000"/>
        </w:rPr>
      </w:pPr>
      <w:r w:rsidRPr="00834B32">
        <w:rPr>
          <w:color w:val="000000"/>
        </w:rPr>
        <w:t>(dále jen „Žadatelé“, či v případě přijetí dotace dále jen „Příjemce dotace“),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 w:hanging="357"/>
        <w:jc w:val="both"/>
        <w:rPr>
          <w:color w:val="000000"/>
        </w:rPr>
      </w:pPr>
      <w:r w:rsidRPr="00834B32">
        <w:rPr>
          <w:color w:val="000000"/>
        </w:rPr>
        <w:t xml:space="preserve">      kteří vykonávají svou činnost na území MSK </w:t>
      </w:r>
      <w:r w:rsidRPr="000F52FD">
        <w:rPr>
          <w:b/>
          <w:color w:val="000000"/>
          <w:u w:val="single"/>
        </w:rPr>
        <w:t>alespoň 24 kalendářních měsíců</w:t>
      </w:r>
      <w:r w:rsidRPr="00834B32">
        <w:rPr>
          <w:color w:val="000000"/>
        </w:rPr>
        <w:t xml:space="preserve"> k datu podání žádosti </w:t>
      </w:r>
      <w:r w:rsidRPr="00834B32">
        <w:rPr>
          <w:color w:val="000000"/>
        </w:rPr>
        <w:br/>
        <w:t>o dotaci. Podmínka délky činnosti žadatele 24 kalendářních měsíců poskytovatelem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může být prominuta v případě, kdy vznikne nový spolek</w:t>
      </w:r>
      <w:r>
        <w:rPr>
          <w:color w:val="000000"/>
        </w:rPr>
        <w:t xml:space="preserve"> nebo POM</w:t>
      </w:r>
      <w:r w:rsidRPr="00834B32">
        <w:rPr>
          <w:color w:val="000000"/>
        </w:rPr>
        <w:t xml:space="preserve"> vyčleněním z jiného spolku</w:t>
      </w:r>
      <w:r w:rsidRPr="000F52FD">
        <w:rPr>
          <w:color w:val="000000"/>
        </w:rPr>
        <w:t xml:space="preserve"> </w:t>
      </w:r>
      <w:r>
        <w:rPr>
          <w:color w:val="000000"/>
        </w:rPr>
        <w:t>nebo POM a v tomto spolku nebo POM</w:t>
      </w:r>
      <w:r w:rsidRPr="00834B32">
        <w:rPr>
          <w:color w:val="000000"/>
        </w:rPr>
        <w:t xml:space="preserve"> je minimálně 50% členů, kteří vykonávali sportovní činnost minimálně </w:t>
      </w:r>
      <w:r w:rsidRPr="00834B32">
        <w:rPr>
          <w:b/>
          <w:color w:val="000000"/>
        </w:rPr>
        <w:t>24 kalendářních měsíců</w:t>
      </w:r>
      <w:r>
        <w:rPr>
          <w:color w:val="000000"/>
        </w:rPr>
        <w:t xml:space="preserve"> k datu podání žádosti </w:t>
      </w:r>
      <w:r w:rsidRPr="00834B32">
        <w:rPr>
          <w:color w:val="000000"/>
        </w:rPr>
        <w:t xml:space="preserve">o dotaci. 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 xml:space="preserve">Příjemcem dotace a Žadatelem o dotaci v rámci tohoto Programu na celoroční sportovní činnost </w:t>
      </w:r>
      <w:r w:rsidRPr="00834B32">
        <w:rPr>
          <w:b/>
          <w:color w:val="000000"/>
        </w:rPr>
        <w:t>nemohou</w:t>
      </w:r>
      <w:r w:rsidRPr="00834B32">
        <w:rPr>
          <w:color w:val="000000"/>
        </w:rPr>
        <w:t xml:space="preserve"> být oddíly</w:t>
      </w:r>
      <w:r>
        <w:rPr>
          <w:color w:val="000000"/>
        </w:rPr>
        <w:t xml:space="preserve"> nebo jiné části spolků nebo POM</w:t>
      </w:r>
      <w:r w:rsidRPr="00834B32">
        <w:rPr>
          <w:color w:val="000000"/>
        </w:rPr>
        <w:t xml:space="preserve"> bez právní subjektivity.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4" w:name="_Toc513819707"/>
      <w:r w:rsidRPr="00834B32">
        <w:rPr>
          <w:color w:val="000000"/>
        </w:rPr>
        <w:t>Podmínky pro poskytování dotací</w:t>
      </w:r>
      <w:bookmarkEnd w:id="4"/>
    </w:p>
    <w:p w:rsidR="00F201D6" w:rsidRPr="007838D7" w:rsidRDefault="00F201D6" w:rsidP="00F201D6">
      <w:pPr>
        <w:pStyle w:val="lnekText"/>
        <w:jc w:val="both"/>
        <w:rPr>
          <w:color w:val="000000"/>
        </w:rPr>
      </w:pPr>
      <w:r w:rsidRPr="007838D7">
        <w:rPr>
          <w:color w:val="000000"/>
        </w:rPr>
        <w:t>Výše dotace bude vypočtena na základě matematického přepočtu členské základny</w:t>
      </w:r>
      <w:r>
        <w:rPr>
          <w:color w:val="000000"/>
        </w:rPr>
        <w:t xml:space="preserve"> a trenérských licencí/tříd</w:t>
      </w:r>
      <w:r w:rsidRPr="007838D7">
        <w:rPr>
          <w:color w:val="000000"/>
        </w:rPr>
        <w:t xml:space="preserve"> s tím, že dotace může být poskytnuta max. do výše 60 % </w:t>
      </w:r>
      <w:r>
        <w:rPr>
          <w:color w:val="000000"/>
        </w:rPr>
        <w:t>celoročních výdajů TJ/SK</w:t>
      </w:r>
      <w:r w:rsidRPr="007838D7">
        <w:rPr>
          <w:color w:val="000000"/>
        </w:rPr>
        <w:t xml:space="preserve">. 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jc w:val="both"/>
        <w:rPr>
          <w:color w:val="000000"/>
        </w:rPr>
      </w:pPr>
      <w:r w:rsidRPr="00834B32">
        <w:rPr>
          <w:color w:val="000000"/>
        </w:rPr>
        <w:lastRenderedPageBreak/>
        <w:t>Minimální výše poskytnuté dotace: 8.000,- Kč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jc w:val="both"/>
        <w:rPr>
          <w:color w:val="000000"/>
        </w:rPr>
      </w:pPr>
      <w:r w:rsidRPr="00834B32">
        <w:rPr>
          <w:color w:val="000000"/>
        </w:rPr>
        <w:t xml:space="preserve">Maximální výše poskytnuté dotace: </w:t>
      </w:r>
      <w:r>
        <w:rPr>
          <w:color w:val="000000"/>
        </w:rPr>
        <w:t>1</w:t>
      </w:r>
      <w:r w:rsidRPr="00834B32">
        <w:rPr>
          <w:color w:val="000000"/>
        </w:rPr>
        <w:t>00.000,- Kč</w:t>
      </w:r>
    </w:p>
    <w:p w:rsidR="00F201D6" w:rsidRDefault="00F201D6" w:rsidP="00F201D6">
      <w:pPr>
        <w:pStyle w:val="lnekText"/>
        <w:jc w:val="both"/>
        <w:rPr>
          <w:color w:val="000000"/>
        </w:rPr>
      </w:pPr>
      <w:r w:rsidRPr="001F7F34">
        <w:rPr>
          <w:color w:val="000000"/>
        </w:rPr>
        <w:t>Projekt žadatele nebude spolufinancován z veřejné finanční podpory poskytnuté Moravskoslezským krajem v rámci dotační</w:t>
      </w:r>
      <w:r>
        <w:rPr>
          <w:color w:val="000000"/>
        </w:rPr>
        <w:t>ch</w:t>
      </w:r>
      <w:r w:rsidRPr="001F7F34">
        <w:rPr>
          <w:color w:val="000000"/>
        </w:rPr>
        <w:t xml:space="preserve"> program</w:t>
      </w:r>
      <w:r>
        <w:rPr>
          <w:color w:val="000000"/>
        </w:rPr>
        <w:t>ů</w:t>
      </w:r>
      <w:r w:rsidRPr="001F7F34">
        <w:rPr>
          <w:color w:val="000000"/>
        </w:rPr>
        <w:t xml:space="preserve">: </w:t>
      </w:r>
    </w:p>
    <w:p w:rsidR="00F201D6" w:rsidRDefault="00F201D6" w:rsidP="00F201D6">
      <w:pPr>
        <w:pStyle w:val="lnekText"/>
        <w:numPr>
          <w:ilvl w:val="4"/>
          <w:numId w:val="2"/>
        </w:numPr>
        <w:spacing w:before="0"/>
        <w:jc w:val="both"/>
        <w:rPr>
          <w:color w:val="000000"/>
        </w:rPr>
      </w:pPr>
      <w:r w:rsidRPr="001F7F34">
        <w:rPr>
          <w:color w:val="000000"/>
        </w:rPr>
        <w:t>Podpora vrcholového sportu v Moravskoslezském kraji pro rok 201</w:t>
      </w:r>
      <w:r>
        <w:rPr>
          <w:color w:val="000000"/>
        </w:rPr>
        <w:t>8</w:t>
      </w:r>
      <w:r w:rsidRPr="001F7F34">
        <w:rPr>
          <w:color w:val="000000"/>
        </w:rPr>
        <w:t>, kromě víceoborové TJ/</w:t>
      </w:r>
      <w:r w:rsidRPr="008E0EA2">
        <w:rPr>
          <w:color w:val="000000"/>
        </w:rPr>
        <w:t>SK, jejichž oddíl získ</w:t>
      </w:r>
      <w:r>
        <w:rPr>
          <w:color w:val="000000"/>
        </w:rPr>
        <w:t>al</w:t>
      </w:r>
      <w:r w:rsidRPr="008E0EA2">
        <w:rPr>
          <w:color w:val="000000"/>
        </w:rPr>
        <w:t xml:space="preserve"> podporu z vrcholového sportu v Moravskoslezském kraji pro rok 201</w:t>
      </w:r>
      <w:r>
        <w:rPr>
          <w:color w:val="000000"/>
        </w:rPr>
        <w:t>8</w:t>
      </w:r>
      <w:r w:rsidRPr="008E0EA2">
        <w:rPr>
          <w:color w:val="000000"/>
        </w:rPr>
        <w:t xml:space="preserve"> a v tomto případě žadatel neuvádí </w:t>
      </w:r>
      <w:r>
        <w:rPr>
          <w:color w:val="000000"/>
        </w:rPr>
        <w:t xml:space="preserve">v žádosti </w:t>
      </w:r>
      <w:r w:rsidRPr="008E0EA2">
        <w:rPr>
          <w:color w:val="000000"/>
        </w:rPr>
        <w:t xml:space="preserve">členy a trenéry oddílu, </w:t>
      </w:r>
      <w:r>
        <w:rPr>
          <w:color w:val="000000"/>
        </w:rPr>
        <w:t xml:space="preserve">na jejichž činnost </w:t>
      </w:r>
      <w:r w:rsidRPr="008E0EA2">
        <w:rPr>
          <w:color w:val="000000"/>
        </w:rPr>
        <w:t>získal podporu z vrcholového sportu v Moravskoslezském kraji pro rok 201</w:t>
      </w:r>
      <w:r>
        <w:rPr>
          <w:color w:val="000000"/>
        </w:rPr>
        <w:t>8</w:t>
      </w:r>
      <w:r w:rsidRPr="008E0EA2">
        <w:rPr>
          <w:color w:val="000000"/>
        </w:rPr>
        <w:t>.</w:t>
      </w:r>
    </w:p>
    <w:p w:rsidR="00F201D6" w:rsidRPr="008E0EA2" w:rsidRDefault="00F201D6" w:rsidP="00F201D6">
      <w:pPr>
        <w:pStyle w:val="lnekText"/>
        <w:numPr>
          <w:ilvl w:val="4"/>
          <w:numId w:val="2"/>
        </w:numPr>
        <w:spacing w:before="0"/>
        <w:jc w:val="both"/>
        <w:rPr>
          <w:color w:val="000000"/>
        </w:rPr>
      </w:pPr>
      <w:r>
        <w:rPr>
          <w:color w:val="000000"/>
        </w:rPr>
        <w:t>N</w:t>
      </w:r>
      <w:r w:rsidRPr="00272C01">
        <w:rPr>
          <w:color w:val="000000"/>
        </w:rPr>
        <w:t>a podporu dobrovolných hasičů v roce 2018 (KH/01/2018)</w:t>
      </w:r>
    </w:p>
    <w:p w:rsidR="00F201D6" w:rsidRPr="00834B32" w:rsidRDefault="00F201D6" w:rsidP="00F201D6">
      <w:pPr>
        <w:pStyle w:val="lnekText"/>
        <w:spacing w:before="0"/>
        <w:jc w:val="both"/>
        <w:rPr>
          <w:color w:val="000000"/>
        </w:rPr>
      </w:pPr>
      <w:r w:rsidRPr="008E0EA2">
        <w:rPr>
          <w:color w:val="000000"/>
        </w:rPr>
        <w:t>Dotace bude poskytnuta na základě oboustranně podepsané písemné Smlouvy (příloha č. 2 programu) mezi poskytovatelem dotace</w:t>
      </w:r>
      <w:r w:rsidRPr="00834B32">
        <w:rPr>
          <w:color w:val="000000"/>
        </w:rPr>
        <w:t xml:space="preserve"> a příjemcem</w:t>
      </w:r>
      <w:r>
        <w:rPr>
          <w:color w:val="000000"/>
        </w:rPr>
        <w:t xml:space="preserve"> dotace</w:t>
      </w:r>
      <w:r w:rsidRPr="00834B32">
        <w:rPr>
          <w:color w:val="000000"/>
        </w:rPr>
        <w:t>.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5" w:name="_Toc513819708"/>
      <w:r w:rsidRPr="00834B32">
        <w:rPr>
          <w:color w:val="000000"/>
        </w:rPr>
        <w:t>Uznatelné a neuznatelné náklady</w:t>
      </w:r>
      <w:bookmarkEnd w:id="5"/>
      <w:r w:rsidRPr="00834B32">
        <w:rPr>
          <w:color w:val="000000"/>
        </w:rPr>
        <w:t xml:space="preserve"> 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Uznatelným nákladem projektu, tedy nákladem, který lze v rámci realizace projektu spolufinancovat z dotace poskytovatele, je náklad, který splňuje všechny níže uvedené podmínky: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>vyhovuje zásadám účelnosti, efektivnosti a hospodárnosti podle zákona č. 320/2001 Sb., o finanční kontrole ve veřejné správě a o změně některých zákonů (zákon o finanční kontrole), ve znění pozdějších předpisů (dále jen „zákon č. 320/2001 Sb.“),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>byl vynaložen v souladu s podmínkami smlouvy a podmínkami vyhlášeného dotačního programu,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>vznikl příjemci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v období realizace projektu,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>byl příjemcem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uhrazen v období realizace projektu,</w:t>
      </w:r>
    </w:p>
    <w:p w:rsidR="00F201D6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jedná se o neinvestiční náklad</w:t>
      </w:r>
      <w:r>
        <w:rPr>
          <w:color w:val="000000"/>
        </w:rPr>
        <w:t xml:space="preserve"> a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>
        <w:rPr>
          <w:color w:val="000000"/>
        </w:rPr>
        <w:t>je uveden v odst. 2 tohoto článku programu</w:t>
      </w:r>
      <w:r w:rsidRPr="00834B32">
        <w:rPr>
          <w:color w:val="000000"/>
        </w:rPr>
        <w:t>.</w:t>
      </w:r>
    </w:p>
    <w:p w:rsidR="00F201D6" w:rsidRPr="00834B32" w:rsidRDefault="00F201D6" w:rsidP="00F201D6">
      <w:pPr>
        <w:pStyle w:val="lnekText"/>
        <w:rPr>
          <w:color w:val="000000"/>
        </w:rPr>
      </w:pPr>
      <w:r w:rsidRPr="00834B32">
        <w:rPr>
          <w:rFonts w:eastAsia="Times New Roman"/>
          <w:color w:val="000000"/>
          <w:szCs w:val="20"/>
          <w:lang w:eastAsia="cs-CZ"/>
        </w:rPr>
        <w:t xml:space="preserve">Dotace může být použita jen na tyto </w:t>
      </w:r>
      <w:r w:rsidRPr="00834B32">
        <w:rPr>
          <w:rFonts w:eastAsia="Times New Roman"/>
          <w:b/>
          <w:color w:val="000000"/>
          <w:szCs w:val="20"/>
          <w:lang w:eastAsia="cs-CZ"/>
        </w:rPr>
        <w:t>uznatelné náklady</w:t>
      </w:r>
      <w:r w:rsidRPr="00834B32">
        <w:rPr>
          <w:rFonts w:eastAsia="Times New Roman"/>
          <w:color w:val="000000"/>
          <w:szCs w:val="20"/>
          <w:lang w:eastAsia="cs-CZ"/>
        </w:rPr>
        <w:t>: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Náklady na drobný dlouhodobý hmotný majetek</w:t>
      </w:r>
      <w:r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Náklady na drobný dlouhodobý nehmotný majetek</w:t>
      </w:r>
      <w:r>
        <w:rPr>
          <w:color w:val="000000"/>
        </w:rPr>
        <w:t>,</w:t>
      </w:r>
      <w:r w:rsidRPr="00834B32">
        <w:rPr>
          <w:color w:val="000000"/>
        </w:rPr>
        <w:t xml:space="preserve"> 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Náklady na spotřební materiál</w:t>
      </w:r>
      <w:r>
        <w:rPr>
          <w:color w:val="000000"/>
        </w:rPr>
        <w:t xml:space="preserve"> </w:t>
      </w:r>
      <w:r w:rsidRPr="00834B32">
        <w:rPr>
          <w:color w:val="000000"/>
        </w:rPr>
        <w:t>- diplomy, sportovní poháry, medaile, věcné ceny, sportovní materiál</w:t>
      </w:r>
      <w:r>
        <w:rPr>
          <w:color w:val="000000"/>
        </w:rPr>
        <w:t xml:space="preserve"> (např. míče, sítě, puky, hokejky…)</w:t>
      </w:r>
      <w:r w:rsidRPr="00834B32">
        <w:rPr>
          <w:color w:val="000000"/>
        </w:rPr>
        <w:t>, atd.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Náklady na materiál</w:t>
      </w:r>
      <w:r w:rsidRPr="00834B32">
        <w:rPr>
          <w:color w:val="000000"/>
        </w:rPr>
        <w:t xml:space="preserve"> </w:t>
      </w:r>
      <w:r w:rsidRPr="00834B32">
        <w:rPr>
          <w:b/>
          <w:color w:val="000000"/>
        </w:rPr>
        <w:t>k provádění údržby sportovišť</w:t>
      </w:r>
      <w:r w:rsidRPr="00834B32">
        <w:rPr>
          <w:color w:val="000000"/>
        </w:rPr>
        <w:t xml:space="preserve"> – travní osivo, hnojivo, antuka a další spotřební materiál na provádění údržby sportovišť</w:t>
      </w:r>
      <w:r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Nájemné</w:t>
      </w:r>
      <w:r w:rsidRPr="00834B32">
        <w:rPr>
          <w:color w:val="000000"/>
        </w:rPr>
        <w:t xml:space="preserve"> prostor pro zabezpečení sportovní činnosti</w:t>
      </w:r>
      <w:r>
        <w:rPr>
          <w:color w:val="000000"/>
        </w:rPr>
        <w:t>,</w:t>
      </w:r>
    </w:p>
    <w:p w:rsidR="00F201D6" w:rsidRPr="00B767EB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  <w:spacing w:val="-4"/>
          <w:szCs w:val="20"/>
        </w:rPr>
      </w:pPr>
      <w:r w:rsidRPr="00B767EB">
        <w:rPr>
          <w:rFonts w:cs="Arial"/>
          <w:b/>
          <w:color w:val="000000"/>
          <w:spacing w:val="-4"/>
          <w:szCs w:val="20"/>
        </w:rPr>
        <w:t>Náklady na dopravu</w:t>
      </w:r>
      <w:r w:rsidRPr="00B767EB">
        <w:rPr>
          <w:rFonts w:cs="Arial"/>
          <w:color w:val="000000"/>
          <w:spacing w:val="-4"/>
          <w:szCs w:val="20"/>
        </w:rPr>
        <w:t xml:space="preserve"> prokazatelně spojené s realizací projektu,</w:t>
      </w:r>
      <w:r w:rsidRPr="00B767EB">
        <w:rPr>
          <w:rFonts w:cs="Arial"/>
          <w:b/>
          <w:bCs/>
          <w:color w:val="000000"/>
          <w:spacing w:val="-4"/>
          <w:szCs w:val="20"/>
        </w:rPr>
        <w:t xml:space="preserve"> včetně cestovních příkazů do </w:t>
      </w:r>
      <w:r>
        <w:rPr>
          <w:rFonts w:cs="Arial"/>
          <w:b/>
          <w:bCs/>
          <w:color w:val="000000"/>
          <w:spacing w:val="-4"/>
          <w:szCs w:val="20"/>
        </w:rPr>
        <w:t xml:space="preserve">výše stanovené </w:t>
      </w:r>
      <w:r w:rsidRPr="00CD76AB">
        <w:rPr>
          <w:rFonts w:cs="Arial"/>
          <w:b/>
          <w:bCs/>
          <w:color w:val="000000"/>
          <w:spacing w:val="-4"/>
          <w:szCs w:val="20"/>
        </w:rPr>
        <w:t>Zákoník</w:t>
      </w:r>
      <w:r>
        <w:rPr>
          <w:rFonts w:cs="Arial"/>
          <w:b/>
          <w:bCs/>
          <w:color w:val="000000"/>
          <w:spacing w:val="-4"/>
          <w:szCs w:val="20"/>
        </w:rPr>
        <w:t>em</w:t>
      </w:r>
      <w:r w:rsidRPr="00CD76AB">
        <w:rPr>
          <w:rFonts w:cs="Arial"/>
          <w:b/>
          <w:bCs/>
          <w:color w:val="000000"/>
          <w:spacing w:val="-4"/>
          <w:szCs w:val="20"/>
        </w:rPr>
        <w:t xml:space="preserve"> práce</w:t>
      </w:r>
      <w:r>
        <w:rPr>
          <w:rFonts w:cs="Arial"/>
          <w:b/>
          <w:bCs/>
          <w:color w:val="000000"/>
          <w:spacing w:val="-4"/>
          <w:szCs w:val="20"/>
        </w:rPr>
        <w:t xml:space="preserve"> 262/2006 Sb. </w:t>
      </w:r>
      <w:r w:rsidRPr="00CD76AB">
        <w:rPr>
          <w:rFonts w:cs="Arial"/>
          <w:b/>
          <w:bCs/>
          <w:color w:val="000000"/>
          <w:spacing w:val="-4"/>
          <w:szCs w:val="20"/>
        </w:rPr>
        <w:t>§ 157 odst. 4</w:t>
      </w:r>
      <w:r>
        <w:rPr>
          <w:rFonts w:cs="Arial"/>
          <w:b/>
          <w:bCs/>
          <w:color w:val="000000"/>
          <w:spacing w:val="-4"/>
          <w:szCs w:val="20"/>
        </w:rPr>
        <w:t>.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 xml:space="preserve">Vklad pořadatelům k účasti </w:t>
      </w:r>
      <w:r w:rsidRPr="00834B32">
        <w:rPr>
          <w:color w:val="000000"/>
        </w:rPr>
        <w:t>v soutěžích a utkáních</w:t>
      </w:r>
      <w:r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 xml:space="preserve">Ubytování </w:t>
      </w:r>
      <w:r w:rsidRPr="00834B32">
        <w:rPr>
          <w:color w:val="000000"/>
        </w:rPr>
        <w:t>sportovců vč. trenérů a realizačního týmu</w:t>
      </w:r>
      <w:r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b/>
          <w:color w:val="000000"/>
        </w:rPr>
      </w:pPr>
      <w:r w:rsidRPr="008C1028">
        <w:rPr>
          <w:b/>
          <w:color w:val="000000"/>
        </w:rPr>
        <w:t>Služby stravování</w:t>
      </w:r>
      <w:r w:rsidRPr="00834B32">
        <w:rPr>
          <w:b/>
          <w:color w:val="000000"/>
        </w:rPr>
        <w:t xml:space="preserve"> a pitný nealko režim</w:t>
      </w:r>
      <w:r>
        <w:rPr>
          <w:b/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Provozní náklady (spotřeba energie)</w:t>
      </w:r>
      <w:r w:rsidRPr="00834B32">
        <w:rPr>
          <w:color w:val="000000"/>
        </w:rPr>
        <w:t xml:space="preserve"> - el. energie, vodné, stočné, plyn, atd.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Náklady</w:t>
      </w:r>
      <w:r w:rsidRPr="00834B32">
        <w:rPr>
          <w:color w:val="000000"/>
        </w:rPr>
        <w:t xml:space="preserve"> na zdravotní, metodické, technické a servisní zabezpečení, sportovní činnosti nebo sportovní akce, atd.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lastRenderedPageBreak/>
        <w:t>Náklady</w:t>
      </w:r>
      <w:r w:rsidRPr="00834B32">
        <w:rPr>
          <w:color w:val="000000"/>
        </w:rPr>
        <w:t xml:space="preserve"> na zajištění rozhodčích</w:t>
      </w:r>
      <w:r>
        <w:rPr>
          <w:color w:val="000000"/>
        </w:rPr>
        <w:t>, delegátů, komisařů…</w:t>
      </w:r>
      <w:r w:rsidRPr="00834B32">
        <w:rPr>
          <w:color w:val="000000"/>
        </w:rPr>
        <w:t xml:space="preserve"> dle reglementu soutěže</w:t>
      </w:r>
      <w:r>
        <w:rPr>
          <w:color w:val="000000"/>
        </w:rPr>
        <w:t>,</w:t>
      </w:r>
    </w:p>
    <w:p w:rsidR="00F201D6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Školení a doškolení</w:t>
      </w:r>
      <w:r w:rsidRPr="00834B32">
        <w:rPr>
          <w:color w:val="000000"/>
        </w:rPr>
        <w:t xml:space="preserve"> trenérů</w:t>
      </w:r>
      <w:r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Osobní náklady</w:t>
      </w:r>
      <w:r>
        <w:rPr>
          <w:b/>
          <w:color w:val="000000"/>
        </w:rPr>
        <w:t xml:space="preserve"> – forma OSVČ i odměny</w:t>
      </w:r>
      <w:r w:rsidRPr="00834B32">
        <w:rPr>
          <w:color w:val="000000"/>
        </w:rPr>
        <w:t xml:space="preserve"> (trenéři, instruktoři, lektoři, cvičitelé) 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b/>
          <w:color w:val="000000"/>
        </w:rPr>
        <w:t>Náklady na služby</w:t>
      </w:r>
      <w:r w:rsidRPr="00834B32">
        <w:rPr>
          <w:color w:val="000000"/>
        </w:rPr>
        <w:t xml:space="preserve"> s výjimkou externě zajišťovaných právních služeb, konzultací, auditorských služeb a poplatků za telefonní hovory. Paušální poplatek za internet je uznatelným nákladem do souhrnné výše 12 tis. Kč/rok.</w:t>
      </w:r>
    </w:p>
    <w:p w:rsidR="00F201D6" w:rsidRPr="00CD76AB" w:rsidRDefault="00F201D6" w:rsidP="00F201D6">
      <w:pPr>
        <w:pStyle w:val="lnekText"/>
        <w:jc w:val="both"/>
        <w:rPr>
          <w:color w:val="000000"/>
        </w:rPr>
      </w:pPr>
      <w:r w:rsidRPr="00CD76AB">
        <w:rPr>
          <w:b/>
          <w:bCs/>
          <w:color w:val="000000"/>
        </w:rPr>
        <w:t>Všechny</w:t>
      </w:r>
      <w:r w:rsidRPr="00CD76AB">
        <w:rPr>
          <w:color w:val="000000"/>
        </w:rPr>
        <w:t xml:space="preserve"> </w:t>
      </w:r>
      <w:r w:rsidRPr="00CD76AB">
        <w:rPr>
          <w:b/>
          <w:bCs/>
          <w:color w:val="000000"/>
        </w:rPr>
        <w:t>ostatní náklady vynaložené příjemcem jsou považovány za náklady neuznatelné,</w:t>
      </w:r>
      <w:r w:rsidRPr="00CD76AB">
        <w:rPr>
          <w:color w:val="000000"/>
        </w:rPr>
        <w:t xml:space="preserve"> např.: splátky úvěrů vč. úroků; leasingu vč. akontace; celní, správní, soudní a bankovní poplatky; paušální poplatky za internet vč. zavedení přípojky nad 12 tis. Kč/rok; provize; daně a dotace (výjimkou je daň z přidané hodnoty v případě, že příjemce dotace je neplátce této daně nebo mu nevzniká nárok na odpočet této daně); náklady na reprezentaci a pohoštění (pohoštěním není společné stravování poskytované účastníkům akcí, soustředění, tréninkových kempů a výcvikových táborů); pojištění majetku; </w:t>
      </w:r>
      <w:r w:rsidRPr="00CD76AB">
        <w:rPr>
          <w:rFonts w:cs="Arial"/>
          <w:b/>
          <w:bCs/>
          <w:color w:val="000000"/>
          <w:spacing w:val="-4"/>
          <w:szCs w:val="20"/>
        </w:rPr>
        <w:t>cestovní příkaz a jejich příslušenství nad výš</w:t>
      </w:r>
      <w:r>
        <w:rPr>
          <w:rFonts w:cs="Arial"/>
          <w:b/>
          <w:bCs/>
          <w:color w:val="000000"/>
          <w:spacing w:val="-4"/>
          <w:szCs w:val="20"/>
        </w:rPr>
        <w:t>i</w:t>
      </w:r>
      <w:r w:rsidRPr="00CD76AB">
        <w:rPr>
          <w:rFonts w:cs="Arial"/>
          <w:b/>
          <w:bCs/>
          <w:color w:val="000000"/>
          <w:spacing w:val="-4"/>
          <w:szCs w:val="20"/>
        </w:rPr>
        <w:t xml:space="preserve"> stanoven</w:t>
      </w:r>
      <w:r>
        <w:rPr>
          <w:rFonts w:cs="Arial"/>
          <w:b/>
          <w:bCs/>
          <w:color w:val="000000"/>
          <w:spacing w:val="-4"/>
          <w:szCs w:val="20"/>
        </w:rPr>
        <w:t>ou</w:t>
      </w:r>
      <w:r w:rsidRPr="00CD76AB">
        <w:rPr>
          <w:rFonts w:cs="Arial"/>
          <w:b/>
          <w:bCs/>
          <w:color w:val="000000"/>
          <w:spacing w:val="-4"/>
          <w:szCs w:val="20"/>
        </w:rPr>
        <w:t xml:space="preserve"> Zákoník</w:t>
      </w:r>
      <w:r>
        <w:rPr>
          <w:rFonts w:cs="Arial"/>
          <w:b/>
          <w:bCs/>
          <w:color w:val="000000"/>
          <w:spacing w:val="-4"/>
          <w:szCs w:val="20"/>
        </w:rPr>
        <w:t>em</w:t>
      </w:r>
      <w:r w:rsidRPr="00CD76AB">
        <w:rPr>
          <w:rFonts w:cs="Arial"/>
          <w:b/>
          <w:bCs/>
          <w:color w:val="000000"/>
          <w:spacing w:val="-4"/>
          <w:szCs w:val="20"/>
        </w:rPr>
        <w:t xml:space="preserve"> práce</w:t>
      </w:r>
      <w:r>
        <w:rPr>
          <w:rFonts w:cs="Arial"/>
          <w:b/>
          <w:bCs/>
          <w:color w:val="000000"/>
          <w:spacing w:val="-4"/>
          <w:szCs w:val="20"/>
        </w:rPr>
        <w:t xml:space="preserve"> (zákon č. 262/2006 Sb., </w:t>
      </w:r>
      <w:r w:rsidRPr="00CD76AB">
        <w:rPr>
          <w:rFonts w:cs="Arial"/>
          <w:b/>
          <w:bCs/>
          <w:color w:val="000000"/>
          <w:spacing w:val="-4"/>
          <w:szCs w:val="20"/>
        </w:rPr>
        <w:t>§ 157 odst. 4</w:t>
      </w:r>
      <w:r>
        <w:rPr>
          <w:rFonts w:cs="Arial"/>
          <w:b/>
          <w:bCs/>
          <w:color w:val="000000"/>
          <w:spacing w:val="-4"/>
          <w:szCs w:val="20"/>
        </w:rPr>
        <w:t xml:space="preserve">); </w:t>
      </w:r>
      <w:r w:rsidRPr="00CD76AB">
        <w:rPr>
          <w:color w:val="000000"/>
        </w:rPr>
        <w:t xml:space="preserve">propagace, pozvánky, publicita… pokud na nich bude uveden komerční subjekt; apod. 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6" w:name="_Toc513819709"/>
      <w:r w:rsidRPr="00834B32">
        <w:rPr>
          <w:color w:val="000000"/>
        </w:rPr>
        <w:t>Podmínky použití dotace</w:t>
      </w:r>
      <w:bookmarkEnd w:id="6"/>
    </w:p>
    <w:p w:rsidR="00F201D6" w:rsidRPr="00834B32" w:rsidRDefault="00F201D6" w:rsidP="00F201D6">
      <w:pPr>
        <w:pStyle w:val="lnekText"/>
        <w:jc w:val="both"/>
        <w:rPr>
          <w:color w:val="000000"/>
          <w:sz w:val="18"/>
        </w:rPr>
      </w:pPr>
      <w:r w:rsidRPr="00834B32">
        <w:rPr>
          <w:rFonts w:eastAsia="Times New Roman" w:cs="Arial"/>
          <w:color w:val="000000"/>
          <w:szCs w:val="21"/>
          <w:lang w:eastAsia="cs-CZ"/>
        </w:rPr>
        <w:t>Dotaci lze použít pouze na úhradu účelově určených uznatelných nákladů v souladu s obsahem programu, smlouvou, podmínkami tohoto dotačního programu, za podmínek dodržení všech závazných ukazatelů.</w:t>
      </w:r>
    </w:p>
    <w:p w:rsidR="00F201D6" w:rsidRPr="00834B32" w:rsidRDefault="00F201D6" w:rsidP="00F201D6">
      <w:pPr>
        <w:pStyle w:val="lnekText"/>
        <w:jc w:val="both"/>
        <w:rPr>
          <w:color w:val="000000"/>
          <w:sz w:val="18"/>
        </w:rPr>
      </w:pPr>
      <w:r w:rsidRPr="00834B32">
        <w:rPr>
          <w:rFonts w:eastAsia="Times New Roman" w:cs="Arial"/>
          <w:color w:val="000000"/>
          <w:szCs w:val="21"/>
          <w:lang w:eastAsia="cs-CZ"/>
        </w:rPr>
        <w:t>Závazný ukazatel je finanční, časový či jinak specifikovaný ukazatel jako závazný označený poskytovatelem</w:t>
      </w:r>
      <w:r>
        <w:rPr>
          <w:rFonts w:eastAsia="Times New Roman" w:cs="Arial"/>
          <w:color w:val="000000"/>
          <w:szCs w:val="21"/>
          <w:lang w:eastAsia="cs-CZ"/>
        </w:rPr>
        <w:t xml:space="preserve"> dotace</w:t>
      </w:r>
      <w:r w:rsidRPr="00834B32">
        <w:rPr>
          <w:rFonts w:eastAsia="Times New Roman" w:cs="Arial"/>
          <w:color w:val="000000"/>
          <w:szCs w:val="21"/>
          <w:lang w:eastAsia="cs-CZ"/>
        </w:rPr>
        <w:t xml:space="preserve"> ve vyhlášeném dotačním programu nebo ve smlouvě, jehož dodržení a splnění je pro příjemce dotace po celou dobu realizace programu závazné. Závaznými ukazateli jsou - příjemce dotace, výše dotace, neinvestiční charakter dotace, účelové určení.</w:t>
      </w:r>
    </w:p>
    <w:p w:rsidR="00F201D6" w:rsidRPr="00834B32" w:rsidRDefault="00F201D6" w:rsidP="00F201D6">
      <w:pPr>
        <w:pStyle w:val="lnekText"/>
        <w:jc w:val="both"/>
        <w:rPr>
          <w:color w:val="000000"/>
          <w:sz w:val="18"/>
        </w:rPr>
      </w:pPr>
      <w:r w:rsidRPr="00834B32">
        <w:rPr>
          <w:rFonts w:eastAsia="Times New Roman" w:cs="Arial"/>
          <w:color w:val="000000"/>
          <w:szCs w:val="21"/>
          <w:lang w:eastAsia="cs-CZ"/>
        </w:rPr>
        <w:t>Realizace projektu není převoditelná na jiný právní subjekt. Příjemce je povinen projekt realizovat vlastním jménem, na vlastní účet a na vlastní odpovědnost.</w:t>
      </w:r>
    </w:p>
    <w:p w:rsidR="00F201D6" w:rsidRPr="00834B32" w:rsidRDefault="00F201D6" w:rsidP="00F201D6">
      <w:pPr>
        <w:pStyle w:val="lnekText"/>
        <w:jc w:val="both"/>
        <w:rPr>
          <w:color w:val="000000"/>
          <w:sz w:val="18"/>
        </w:rPr>
      </w:pPr>
      <w:r w:rsidRPr="00834B32">
        <w:rPr>
          <w:rFonts w:eastAsia="Times New Roman" w:cs="Arial"/>
          <w:color w:val="000000"/>
          <w:szCs w:val="21"/>
          <w:lang w:eastAsia="cs-CZ"/>
        </w:rPr>
        <w:t>Příjemce dotace je povinen dodržovat podmínky povinné</w:t>
      </w:r>
      <w:bookmarkStart w:id="7" w:name="_Hlk512517876"/>
      <w:r w:rsidRPr="00834B32">
        <w:rPr>
          <w:rFonts w:eastAsia="Times New Roman" w:cs="Arial"/>
          <w:color w:val="000000"/>
          <w:szCs w:val="21"/>
          <w:lang w:eastAsia="cs-CZ"/>
        </w:rPr>
        <w:t xml:space="preserve"> </w:t>
      </w:r>
      <w:bookmarkStart w:id="8" w:name="_Hlk512497465"/>
      <w:r>
        <w:rPr>
          <w:rFonts w:eastAsia="Times New Roman" w:cs="Arial"/>
          <w:color w:val="000000"/>
          <w:szCs w:val="21"/>
          <w:lang w:eastAsia="cs-CZ"/>
        </w:rPr>
        <w:fldChar w:fldCharType="begin"/>
      </w:r>
      <w:r>
        <w:rPr>
          <w:rFonts w:eastAsia="Times New Roman" w:cs="Arial"/>
          <w:color w:val="000000"/>
          <w:szCs w:val="21"/>
          <w:lang w:eastAsia="cs-CZ"/>
        </w:rPr>
        <w:instrText xml:space="preserve"> HYPERLINK "https://www.msk.cz/assets/verejnost/manual.pdf" </w:instrText>
      </w:r>
      <w:r>
        <w:rPr>
          <w:rFonts w:eastAsia="Times New Roman" w:cs="Arial"/>
          <w:color w:val="000000"/>
          <w:szCs w:val="21"/>
          <w:lang w:eastAsia="cs-CZ"/>
        </w:rPr>
      </w:r>
      <w:r>
        <w:rPr>
          <w:rFonts w:eastAsia="Times New Roman" w:cs="Arial"/>
          <w:color w:val="000000"/>
          <w:szCs w:val="21"/>
          <w:lang w:eastAsia="cs-CZ"/>
        </w:rPr>
        <w:fldChar w:fldCharType="separate"/>
      </w:r>
      <w:r w:rsidRPr="00A95540">
        <w:rPr>
          <w:rStyle w:val="Hypertextovodkaz"/>
          <w:rFonts w:eastAsia="Times New Roman" w:cs="Arial"/>
          <w:szCs w:val="21"/>
          <w:lang w:eastAsia="cs-CZ"/>
        </w:rPr>
        <w:t>publicity</w:t>
      </w:r>
      <w:r>
        <w:rPr>
          <w:rFonts w:eastAsia="Times New Roman" w:cs="Arial"/>
          <w:color w:val="000000"/>
          <w:szCs w:val="21"/>
          <w:lang w:eastAsia="cs-CZ"/>
        </w:rPr>
        <w:fldChar w:fldCharType="end"/>
      </w:r>
      <w:r w:rsidRPr="00834B32">
        <w:rPr>
          <w:rFonts w:eastAsia="Times New Roman" w:cs="Arial"/>
          <w:color w:val="000000"/>
          <w:szCs w:val="21"/>
          <w:lang w:eastAsia="cs-CZ"/>
        </w:rPr>
        <w:t xml:space="preserve"> </w:t>
      </w:r>
      <w:bookmarkEnd w:id="7"/>
      <w:bookmarkEnd w:id="8"/>
      <w:r w:rsidRPr="00834B32">
        <w:rPr>
          <w:rFonts w:eastAsia="Times New Roman" w:cs="Arial"/>
          <w:color w:val="000000"/>
          <w:szCs w:val="21"/>
          <w:lang w:eastAsia="cs-CZ"/>
        </w:rPr>
        <w:t>dle podmínek</w:t>
      </w:r>
      <w:bookmarkStart w:id="9" w:name="_Hlk512517884"/>
      <w:r w:rsidRPr="00834B32">
        <w:rPr>
          <w:rFonts w:eastAsia="Times New Roman" w:cs="Arial"/>
          <w:color w:val="000000"/>
          <w:szCs w:val="21"/>
          <w:lang w:eastAsia="cs-CZ"/>
        </w:rPr>
        <w:t xml:space="preserve"> </w:t>
      </w:r>
      <w:hyperlink r:id="rId6" w:history="1">
        <w:r>
          <w:rPr>
            <w:rStyle w:val="Hypertextovodkaz"/>
            <w:rFonts w:eastAsia="Times New Roman" w:cs="Arial"/>
            <w:szCs w:val="21"/>
            <w:lang w:eastAsia="cs-CZ"/>
          </w:rPr>
          <w:t>smlouvy</w:t>
        </w:r>
      </w:hyperlink>
      <w:r w:rsidRPr="00834B32">
        <w:rPr>
          <w:rFonts w:eastAsia="Times New Roman" w:cs="Arial"/>
          <w:color w:val="000000"/>
          <w:szCs w:val="21"/>
          <w:lang w:eastAsia="cs-CZ"/>
        </w:rPr>
        <w:t xml:space="preserve"> </w:t>
      </w:r>
      <w:bookmarkEnd w:id="9"/>
      <w:r w:rsidRPr="00834B32">
        <w:rPr>
          <w:rFonts w:eastAsia="Times New Roman" w:cs="Arial"/>
          <w:color w:val="000000"/>
          <w:szCs w:val="21"/>
          <w:lang w:eastAsia="cs-CZ"/>
        </w:rPr>
        <w:t xml:space="preserve">o poskytnutí dotace. </w:t>
      </w:r>
    </w:p>
    <w:p w:rsidR="00F201D6" w:rsidRPr="00834B32" w:rsidRDefault="00F201D6" w:rsidP="00F201D6">
      <w:pPr>
        <w:pStyle w:val="lnekText"/>
        <w:jc w:val="both"/>
        <w:rPr>
          <w:color w:val="000000"/>
          <w:sz w:val="18"/>
        </w:rPr>
      </w:pPr>
      <w:r w:rsidRPr="00834B32">
        <w:rPr>
          <w:rFonts w:eastAsia="Times New Roman" w:cs="Arial"/>
          <w:b/>
          <w:bCs/>
          <w:color w:val="000000"/>
          <w:szCs w:val="21"/>
          <w:lang w:eastAsia="cs-CZ"/>
        </w:rPr>
        <w:t>Realizace projektu</w:t>
      </w:r>
      <w:r w:rsidRPr="00834B32">
        <w:rPr>
          <w:rFonts w:eastAsia="Times New Roman" w:cs="Arial"/>
          <w:color w:val="000000"/>
          <w:szCs w:val="21"/>
          <w:lang w:eastAsia="cs-CZ"/>
        </w:rPr>
        <w:t xml:space="preserve"> bude zahájena </w:t>
      </w:r>
      <w:r w:rsidRPr="00834B32">
        <w:rPr>
          <w:rFonts w:eastAsia="Times New Roman" w:cs="Arial"/>
          <w:b/>
          <w:bCs/>
          <w:color w:val="000000"/>
          <w:szCs w:val="21"/>
          <w:lang w:eastAsia="cs-CZ"/>
        </w:rPr>
        <w:t>nejdříve 1. 1. 201</w:t>
      </w:r>
      <w:r>
        <w:rPr>
          <w:rFonts w:eastAsia="Times New Roman" w:cs="Arial"/>
          <w:b/>
          <w:bCs/>
          <w:color w:val="000000"/>
          <w:szCs w:val="21"/>
          <w:lang w:eastAsia="cs-CZ"/>
        </w:rPr>
        <w:t>9</w:t>
      </w:r>
      <w:r w:rsidRPr="00834B32">
        <w:rPr>
          <w:rFonts w:eastAsia="Times New Roman" w:cs="Arial"/>
          <w:color w:val="000000"/>
          <w:szCs w:val="21"/>
          <w:lang w:eastAsia="cs-CZ"/>
        </w:rPr>
        <w:t xml:space="preserve">, projekt bude </w:t>
      </w:r>
      <w:r w:rsidRPr="00834B32">
        <w:rPr>
          <w:rFonts w:eastAsia="Times New Roman" w:cs="Arial"/>
          <w:b/>
          <w:bCs/>
          <w:color w:val="000000"/>
          <w:szCs w:val="21"/>
          <w:lang w:eastAsia="cs-CZ"/>
        </w:rPr>
        <w:t>ukončen nejpozději 31. 12. 201</w:t>
      </w:r>
      <w:r>
        <w:rPr>
          <w:rFonts w:eastAsia="Times New Roman" w:cs="Arial"/>
          <w:b/>
          <w:bCs/>
          <w:color w:val="000000"/>
          <w:szCs w:val="21"/>
          <w:lang w:eastAsia="cs-CZ"/>
        </w:rPr>
        <w:t>9</w:t>
      </w:r>
      <w:r w:rsidRPr="00834B32">
        <w:rPr>
          <w:rFonts w:eastAsia="Times New Roman" w:cs="Arial"/>
          <w:color w:val="000000"/>
          <w:szCs w:val="21"/>
          <w:lang w:eastAsia="cs-CZ"/>
        </w:rPr>
        <w:t>.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10" w:name="_Toc513819710"/>
      <w:r w:rsidRPr="00834B32">
        <w:rPr>
          <w:color w:val="000000"/>
        </w:rPr>
        <w:t>Předkládání žádostí o dotace</w:t>
      </w:r>
      <w:bookmarkEnd w:id="10"/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Žadatel je povinen vyplnit řádně žádost a její povinné přílohy, dále je povinen přiložit všechny požadované kopie dokladů vyplývající z žádosti.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Žadatel podáním žádosti zodpovídá nejen za údaje uvedené v žádosti a v příslušných přílohách, ale i současně garantuje, že zabezpečí oddělené vedení a zúčtování nákladů a výnosů souvisejících s realizací projektu a umožní veřejnosprávní kontrolu v souladu se zákonem č. 320/2001 Sb</w:t>
      </w:r>
      <w:r>
        <w:rPr>
          <w:color w:val="000000"/>
        </w:rPr>
        <w:t>.</w:t>
      </w:r>
      <w:r w:rsidRPr="00834B32">
        <w:rPr>
          <w:color w:val="000000"/>
        </w:rPr>
        <w:t xml:space="preserve"> a kontrolu plnění cíle programu poskytovateli dotace a zástupcům MSK.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Žadatel souhlasí se zveřejněním svého názvu či obchodního jména, sídla a adresy a všech ostatních údajů nezbytných k projednání své žádosti.</w:t>
      </w:r>
    </w:p>
    <w:p w:rsidR="00F201D6" w:rsidRPr="00834B32" w:rsidRDefault="00F201D6" w:rsidP="00F201D6">
      <w:pPr>
        <w:pStyle w:val="lnekText"/>
        <w:jc w:val="both"/>
        <w:rPr>
          <w:color w:val="000000"/>
          <w:u w:val="single"/>
        </w:rPr>
      </w:pPr>
      <w:r w:rsidRPr="00834B32">
        <w:rPr>
          <w:color w:val="000000"/>
        </w:rPr>
        <w:t>Žadatel předkládá žádost, kterou tvoří: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jc w:val="both"/>
        <w:rPr>
          <w:color w:val="000000"/>
          <w:u w:val="single"/>
        </w:rPr>
      </w:pPr>
      <w:r>
        <w:rPr>
          <w:color w:val="000000"/>
        </w:rPr>
        <w:br w:type="page"/>
      </w:r>
      <w:r w:rsidRPr="00834B32">
        <w:rPr>
          <w:color w:val="000000"/>
          <w:u w:val="single"/>
        </w:rPr>
        <w:lastRenderedPageBreak/>
        <w:t>Povinné části žádosti: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žádost o dotaci pro rok 201</w:t>
      </w:r>
      <w:r>
        <w:rPr>
          <w:color w:val="000000"/>
        </w:rPr>
        <w:t>9</w:t>
      </w:r>
      <w:r w:rsidRPr="00834B32">
        <w:rPr>
          <w:color w:val="000000"/>
        </w:rPr>
        <w:t xml:space="preserve"> - </w:t>
      </w:r>
      <w:r>
        <w:rPr>
          <w:b/>
          <w:color w:val="000000"/>
        </w:rPr>
        <w:t>MSK TJ/SK 2019</w:t>
      </w:r>
      <w:r w:rsidRPr="00834B32">
        <w:rPr>
          <w:b/>
          <w:color w:val="000000"/>
        </w:rPr>
        <w:t xml:space="preserve"> </w:t>
      </w:r>
      <w:r w:rsidRPr="00834B32">
        <w:rPr>
          <w:color w:val="000000"/>
        </w:rPr>
        <w:t>(příloha č. 1 programu),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 xml:space="preserve">elektronický seznam členské základny </w:t>
      </w:r>
      <w:r>
        <w:rPr>
          <w:b/>
          <w:color w:val="000000"/>
        </w:rPr>
        <w:t xml:space="preserve">MSK TJ/SK </w:t>
      </w:r>
      <w:r w:rsidRPr="0045735B">
        <w:rPr>
          <w:b/>
          <w:color w:val="000000"/>
        </w:rPr>
        <w:t xml:space="preserve">2019 </w:t>
      </w:r>
      <w:r w:rsidRPr="0045735B">
        <w:rPr>
          <w:color w:val="000000"/>
        </w:rPr>
        <w:t>(příloha č. 3 programu</w:t>
      </w:r>
      <w:r w:rsidRPr="00834B32">
        <w:rPr>
          <w:color w:val="000000"/>
        </w:rPr>
        <w:t>) - soubor dat členské základny Žadatele, povinně v určeném formátu, importovaných nebo vložených editací do informačního systému „</w:t>
      </w:r>
      <w:r>
        <w:rPr>
          <w:color w:val="000000"/>
        </w:rPr>
        <w:t xml:space="preserve">IS </w:t>
      </w:r>
      <w:r w:rsidRPr="00834B32">
        <w:rPr>
          <w:color w:val="000000"/>
        </w:rPr>
        <w:t xml:space="preserve">SPORT“.   </w:t>
      </w:r>
    </w:p>
    <w:p w:rsidR="00F201D6" w:rsidRPr="0045735B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45735B">
        <w:rPr>
          <w:color w:val="000000"/>
        </w:rPr>
        <w:t>čestné prohlášení – účetnictví</w:t>
      </w:r>
      <w:r>
        <w:rPr>
          <w:color w:val="000000"/>
        </w:rPr>
        <w:t>, bezdlužnost</w:t>
      </w:r>
      <w:r w:rsidRPr="0045735B">
        <w:rPr>
          <w:color w:val="000000"/>
        </w:rPr>
        <w:t xml:space="preserve"> </w:t>
      </w:r>
      <w:r w:rsidRPr="0045735B">
        <w:rPr>
          <w:b/>
          <w:color w:val="000000"/>
        </w:rPr>
        <w:t xml:space="preserve">MSK TJ/SK 2019 </w:t>
      </w:r>
      <w:r w:rsidRPr="0045735B">
        <w:rPr>
          <w:color w:val="000000"/>
        </w:rPr>
        <w:t xml:space="preserve">(příloha č. </w:t>
      </w:r>
      <w:r>
        <w:rPr>
          <w:color w:val="000000"/>
        </w:rPr>
        <w:t>4</w:t>
      </w:r>
      <w:r w:rsidRPr="0045735B">
        <w:rPr>
          <w:color w:val="000000"/>
        </w:rPr>
        <w:t xml:space="preserve"> programu)</w:t>
      </w:r>
    </w:p>
    <w:p w:rsidR="00F201D6" w:rsidRPr="0045735B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45735B">
        <w:rPr>
          <w:color w:val="000000"/>
        </w:rPr>
        <w:t>prosté kopie smlouvy o založení účtu</w:t>
      </w:r>
      <w:r w:rsidRPr="0045735B">
        <w:t xml:space="preserve"> </w:t>
      </w:r>
      <w:r w:rsidRPr="0045735B">
        <w:rPr>
          <w:color w:val="000000"/>
        </w:rPr>
        <w:t>nebo potvrzení o vedení běžného účtu u peněžního ústavu,</w:t>
      </w:r>
    </w:p>
    <w:p w:rsidR="00F201D6" w:rsidRPr="00445E51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prost</w:t>
      </w:r>
      <w:r>
        <w:rPr>
          <w:color w:val="000000"/>
        </w:rPr>
        <w:t>é</w:t>
      </w:r>
      <w:r w:rsidRPr="00834B32">
        <w:rPr>
          <w:color w:val="000000"/>
        </w:rPr>
        <w:t xml:space="preserve"> kopie trenérských licencí</w:t>
      </w:r>
      <w:r>
        <w:rPr>
          <w:color w:val="000000"/>
        </w:rPr>
        <w:t>/tříd</w:t>
      </w:r>
      <w:r w:rsidRPr="00834B32">
        <w:rPr>
          <w:color w:val="000000"/>
        </w:rPr>
        <w:t xml:space="preserve"> nebo oprávnění na jmén</w:t>
      </w:r>
      <w:r>
        <w:rPr>
          <w:color w:val="000000"/>
        </w:rPr>
        <w:t>o/a</w:t>
      </w:r>
      <w:r w:rsidRPr="00834B32">
        <w:rPr>
          <w:color w:val="000000"/>
        </w:rPr>
        <w:t xml:space="preserve"> trenéra</w:t>
      </w:r>
      <w:r>
        <w:rPr>
          <w:color w:val="000000"/>
        </w:rPr>
        <w:t>/ů, pokud TJ/SK má licencované trenéry (členy žadatele)</w:t>
      </w:r>
      <w:r w:rsidRPr="00834B32"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>prosté kopie aktuálních dokladů o právní subjektivitě a dokladů o oprávnění k vykonávané činnosti (zejména stanov</w:t>
      </w:r>
      <w:r>
        <w:rPr>
          <w:color w:val="000000"/>
        </w:rPr>
        <w:t>y</w:t>
      </w:r>
      <w:r w:rsidRPr="00834B32">
        <w:rPr>
          <w:color w:val="000000"/>
        </w:rPr>
        <w:t>, statut</w:t>
      </w:r>
      <w:r>
        <w:rPr>
          <w:color w:val="000000"/>
        </w:rPr>
        <w:t>y</w:t>
      </w:r>
      <w:r w:rsidRPr="00834B32">
        <w:rPr>
          <w:color w:val="000000"/>
        </w:rPr>
        <w:t>, zřizovací listiny, apod.)</w:t>
      </w:r>
      <w:r>
        <w:rPr>
          <w:color w:val="000000"/>
        </w:rPr>
        <w:t>, pokud nejsou shodné s veřejně dostupnými doklady rejstříku</w:t>
      </w:r>
      <w:r w:rsidRPr="00834B32">
        <w:rPr>
          <w:color w:val="000000"/>
        </w:rPr>
        <w:t xml:space="preserve">, </w:t>
      </w:r>
    </w:p>
    <w:p w:rsidR="00F201D6" w:rsidRPr="00445E51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>prosté kopie dokladů o volbě nebo jmenování statutárního orgánu, podepsal-li žádost zástupce žadatele, též kopie dokladu o jeho oprávnění jednat jménem žadatele</w:t>
      </w:r>
      <w:r>
        <w:rPr>
          <w:color w:val="000000"/>
        </w:rPr>
        <w:t>, pokud nejsou shodné s veřejně dostupnými doklady rejstříku</w:t>
      </w:r>
      <w:r w:rsidRPr="00834B32">
        <w:rPr>
          <w:color w:val="000000"/>
        </w:rPr>
        <w:t xml:space="preserve">, 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 xml:space="preserve">Žadatel je povinen předložit žádost v jednom podepsaném originále se všemi povinnými přílohami vč. elektronické podoby </w:t>
      </w:r>
      <w:r w:rsidRPr="0045735B">
        <w:rPr>
          <w:color w:val="000000"/>
        </w:rPr>
        <w:t xml:space="preserve">žádosti </w:t>
      </w:r>
      <w:r>
        <w:rPr>
          <w:color w:val="000000"/>
        </w:rPr>
        <w:t>(</w:t>
      </w:r>
      <w:r w:rsidRPr="0045735B">
        <w:rPr>
          <w:color w:val="000000"/>
        </w:rPr>
        <w:t>s povinnými přílohami na datovém nosiči</w:t>
      </w:r>
      <w:r>
        <w:rPr>
          <w:color w:val="000000"/>
        </w:rPr>
        <w:t xml:space="preserve"> a</w:t>
      </w:r>
      <w:r w:rsidRPr="0045735B">
        <w:rPr>
          <w:color w:val="000000"/>
        </w:rPr>
        <w:t xml:space="preserve"> </w:t>
      </w:r>
      <w:r>
        <w:rPr>
          <w:color w:val="000000"/>
        </w:rPr>
        <w:t>také</w:t>
      </w:r>
      <w:r w:rsidRPr="0045735B">
        <w:rPr>
          <w:color w:val="000000"/>
        </w:rPr>
        <w:t xml:space="preserve"> soubor dat v informačním systému</w:t>
      </w:r>
      <w:r>
        <w:rPr>
          <w:color w:val="000000"/>
        </w:rPr>
        <w:t>),</w:t>
      </w:r>
      <w:r w:rsidRPr="0045735B">
        <w:rPr>
          <w:color w:val="000000"/>
        </w:rPr>
        <w:t xml:space="preserve"> v </w:t>
      </w:r>
      <w:r w:rsidRPr="00834B32">
        <w:rPr>
          <w:color w:val="000000"/>
        </w:rPr>
        <w:t xml:space="preserve">termínu </w:t>
      </w:r>
      <w:r w:rsidRPr="0045735B">
        <w:rPr>
          <w:color w:val="000000"/>
        </w:rPr>
        <w:t>určeném</w:t>
      </w:r>
      <w:r w:rsidRPr="00834B32">
        <w:rPr>
          <w:color w:val="000000"/>
        </w:rPr>
        <w:t xml:space="preserve"> pro podání žádost</w:t>
      </w:r>
      <w:r>
        <w:rPr>
          <w:color w:val="000000"/>
        </w:rPr>
        <w:t xml:space="preserve">i, </w:t>
      </w:r>
      <w:r w:rsidRPr="0045735B">
        <w:rPr>
          <w:color w:val="000000"/>
        </w:rPr>
        <w:t>dle podmínek uvedených v žádosti</w:t>
      </w:r>
      <w:r>
        <w:rPr>
          <w:color w:val="000000"/>
        </w:rPr>
        <w:t>,</w:t>
      </w:r>
      <w:r w:rsidRPr="00834B32">
        <w:rPr>
          <w:color w:val="000000"/>
        </w:rPr>
        <w:t xml:space="preserve"> a to v zalepené obálce označené: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plným názvem žadatele a adresou jeho sídla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textem „</w:t>
      </w:r>
      <w:r w:rsidRPr="00834B32">
        <w:rPr>
          <w:b/>
          <w:color w:val="000000"/>
        </w:rPr>
        <w:t xml:space="preserve">Program Podpora sportu </w:t>
      </w:r>
      <w:r w:rsidRPr="0045735B">
        <w:rPr>
          <w:b/>
          <w:color w:val="000000"/>
        </w:rPr>
        <w:t>v Moravskoslezském kraji – SPORT MSK 2019 – TJ/SK</w:t>
      </w:r>
      <w:r w:rsidRPr="00834B32">
        <w:rPr>
          <w:b/>
          <w:color w:val="000000"/>
        </w:rPr>
        <w:t xml:space="preserve"> neotvírat</w:t>
      </w:r>
      <w:r w:rsidRPr="00834B32">
        <w:rPr>
          <w:color w:val="000000"/>
        </w:rPr>
        <w:t>“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720"/>
        <w:rPr>
          <w:color w:val="000000"/>
        </w:rPr>
      </w:pPr>
      <w:r w:rsidRPr="00834B32">
        <w:rPr>
          <w:color w:val="000000"/>
        </w:rPr>
        <w:t xml:space="preserve">a doručit </w:t>
      </w:r>
      <w:r>
        <w:rPr>
          <w:color w:val="000000"/>
        </w:rPr>
        <w:t xml:space="preserve">jednomu z níže uvedených </w:t>
      </w:r>
      <w:r w:rsidRPr="00834B32">
        <w:rPr>
          <w:color w:val="000000"/>
        </w:rPr>
        <w:t>pověřen</w:t>
      </w:r>
      <w:r>
        <w:rPr>
          <w:color w:val="000000"/>
        </w:rPr>
        <w:t>ých</w:t>
      </w:r>
      <w:r w:rsidRPr="00834B32">
        <w:rPr>
          <w:color w:val="000000"/>
        </w:rPr>
        <w:t xml:space="preserve"> administrátor</w:t>
      </w:r>
      <w:r>
        <w:rPr>
          <w:color w:val="000000"/>
        </w:rPr>
        <w:t>ů</w:t>
      </w:r>
      <w:r w:rsidRPr="00834B32">
        <w:rPr>
          <w:color w:val="000000"/>
        </w:rPr>
        <w:t xml:space="preserve"> Programu (dále také „administrátor Programu“):</w:t>
      </w:r>
    </w:p>
    <w:p w:rsidR="00F201D6" w:rsidRPr="00834B32" w:rsidRDefault="00F201D6" w:rsidP="00F201D6">
      <w:pPr>
        <w:pStyle w:val="lnekText"/>
        <w:numPr>
          <w:ilvl w:val="0"/>
          <w:numId w:val="6"/>
        </w:numPr>
        <w:rPr>
          <w:color w:val="000000"/>
        </w:rPr>
      </w:pPr>
      <w:r w:rsidRPr="00834B32">
        <w:rPr>
          <w:color w:val="000000"/>
        </w:rPr>
        <w:t>Regionální sdružení České unie sportu v Opavě, z.s. (Servisní centrum sportu) Vodárenská 2736/18, 747 07 Opava</w:t>
      </w:r>
      <w:r w:rsidRPr="00834B32">
        <w:rPr>
          <w:color w:val="000000"/>
        </w:rPr>
        <w:br/>
        <w:t xml:space="preserve">Telefon: 553 625 474, Telefon/fax: 553 625 319, Mobil: 604 360 980, e-mail: </w:t>
      </w:r>
      <w:hyperlink r:id="rId7" w:history="1">
        <w:r w:rsidRPr="00834B32">
          <w:rPr>
            <w:rStyle w:val="Hypertextovodkaz"/>
            <w:color w:val="000000"/>
          </w:rPr>
          <w:t>cus@cusopava.cz</w:t>
        </w:r>
      </w:hyperlink>
      <w:r w:rsidRPr="00834B32">
        <w:rPr>
          <w:color w:val="000000"/>
        </w:rPr>
        <w:br/>
        <w:t>Úřední hodiny: Pondělí 7.30–16.00 hod.; Úterý 7.30–16.00 hod.; Středa 7.30–16.00 hod.; Čtvrtek 7.30–17.00 hod.; Pátek 7.30–15.00 hod.; So Ne a ostatní čas: dle domluvy.</w:t>
      </w:r>
    </w:p>
    <w:p w:rsidR="00F201D6" w:rsidRPr="00834B32" w:rsidRDefault="00F201D6" w:rsidP="00F201D6">
      <w:pPr>
        <w:pStyle w:val="lnekText"/>
        <w:numPr>
          <w:ilvl w:val="0"/>
          <w:numId w:val="6"/>
        </w:numPr>
        <w:rPr>
          <w:color w:val="000000"/>
        </w:rPr>
      </w:pPr>
      <w:r w:rsidRPr="00834B32">
        <w:rPr>
          <w:color w:val="000000"/>
        </w:rPr>
        <w:t xml:space="preserve"> Regionální sdružení České unie sportu v Bruntále z.s. (Servisní centrum sportu)</w:t>
      </w:r>
      <w:r w:rsidRPr="00834B32">
        <w:rPr>
          <w:color w:val="000000"/>
        </w:rPr>
        <w:br/>
        <w:t xml:space="preserve">Zahradní </w:t>
      </w:r>
      <w:r>
        <w:rPr>
          <w:color w:val="000000"/>
        </w:rPr>
        <w:t>1/1455, 792 11 Bruntál</w:t>
      </w:r>
      <w:r>
        <w:rPr>
          <w:color w:val="000000"/>
        </w:rPr>
        <w:br/>
      </w:r>
      <w:r w:rsidRPr="00834B32">
        <w:rPr>
          <w:color w:val="000000"/>
        </w:rPr>
        <w:t xml:space="preserve"> Mobil: 606 840 173, e-mail: </w:t>
      </w:r>
      <w:hyperlink r:id="rId8" w:history="1">
        <w:r w:rsidRPr="00834B32">
          <w:rPr>
            <w:rStyle w:val="Hypertextovodkaz"/>
            <w:color w:val="000000"/>
          </w:rPr>
          <w:t>cusbruntal@seznam.cz</w:t>
        </w:r>
      </w:hyperlink>
      <w:r w:rsidRPr="00834B32">
        <w:rPr>
          <w:color w:val="000000"/>
        </w:rPr>
        <w:t xml:space="preserve"> </w:t>
      </w:r>
      <w:r w:rsidRPr="00834B32">
        <w:rPr>
          <w:color w:val="000000"/>
        </w:rPr>
        <w:br/>
        <w:t>Úřední hodiny: Pondělí 7.30–16.00 hod.; Úterý 7.30–16.00 hod.; Středa 7.30–16.00 hod.; Čtvrtek 7.30–17.00 hod.; Pátek 7.30–15.00 hod.; So Ne a ostatní čas: dle domluvy.</w:t>
      </w:r>
    </w:p>
    <w:p w:rsidR="00F201D6" w:rsidRPr="00834B32" w:rsidRDefault="00F201D6" w:rsidP="00F201D6">
      <w:pPr>
        <w:pStyle w:val="lnekText"/>
        <w:numPr>
          <w:ilvl w:val="0"/>
          <w:numId w:val="6"/>
        </w:numPr>
        <w:rPr>
          <w:color w:val="000000"/>
        </w:rPr>
      </w:pPr>
      <w:r w:rsidRPr="00834B32">
        <w:rPr>
          <w:color w:val="000000"/>
        </w:rPr>
        <w:t>Okresní sdružení České unie sportu Karviná,z.s. (Servisní centrum sportu)</w:t>
      </w:r>
      <w:r w:rsidRPr="00834B32">
        <w:rPr>
          <w:color w:val="000000"/>
        </w:rPr>
        <w:br/>
        <w:t>Univerzitní nám. 242/2, 733 01 Karviná-Fryštát</w:t>
      </w:r>
      <w:r w:rsidRPr="00834B32">
        <w:rPr>
          <w:color w:val="000000"/>
        </w:rPr>
        <w:br/>
        <w:t xml:space="preserve">Telefon /  Mobil: 552 302 895, </w:t>
      </w:r>
      <w:r>
        <w:rPr>
          <w:color w:val="000000"/>
        </w:rPr>
        <w:t xml:space="preserve">721 109 118 </w:t>
      </w:r>
      <w:r w:rsidRPr="00834B32">
        <w:rPr>
          <w:color w:val="000000"/>
        </w:rPr>
        <w:t xml:space="preserve">e-mail: </w:t>
      </w:r>
      <w:hyperlink r:id="rId9" w:history="1">
        <w:r w:rsidRPr="00834B32">
          <w:rPr>
            <w:rStyle w:val="Hypertextovodkaz"/>
            <w:color w:val="000000"/>
          </w:rPr>
          <w:t>cuskarvina@seznam.cz</w:t>
        </w:r>
      </w:hyperlink>
      <w:r w:rsidRPr="00834B32">
        <w:rPr>
          <w:color w:val="000000"/>
        </w:rPr>
        <w:t xml:space="preserve">    </w:t>
      </w:r>
      <w:r w:rsidRPr="00834B32">
        <w:rPr>
          <w:color w:val="000000"/>
        </w:rPr>
        <w:br/>
        <w:t>Úřední hodiny: Pondělí 7.30–16.00 hod.; Úterý 7.30–16.00 hod.; Středa 7.30–16.00 hod.; Čtvrtek 7.30–1</w:t>
      </w:r>
      <w:r>
        <w:rPr>
          <w:color w:val="000000"/>
        </w:rPr>
        <w:t>6</w:t>
      </w:r>
      <w:r w:rsidRPr="00834B32">
        <w:rPr>
          <w:color w:val="000000"/>
        </w:rPr>
        <w:t>.00 hod.; Pátek 7.30–15.00 hod.; So Ne a ostatní čas: dle domluvy.</w:t>
      </w:r>
    </w:p>
    <w:p w:rsidR="00F201D6" w:rsidRPr="00834B32" w:rsidRDefault="00F201D6" w:rsidP="00F201D6">
      <w:pPr>
        <w:pStyle w:val="lnekText"/>
        <w:numPr>
          <w:ilvl w:val="0"/>
          <w:numId w:val="6"/>
        </w:numPr>
        <w:rPr>
          <w:color w:val="000000"/>
        </w:rPr>
      </w:pPr>
      <w:r w:rsidRPr="00834B32">
        <w:rPr>
          <w:color w:val="000000"/>
        </w:rPr>
        <w:t>Okresní sdružení ČUS Nový Jičín, z.s. (Servisní centrum sportu)</w:t>
      </w:r>
      <w:r w:rsidRPr="00834B32">
        <w:rPr>
          <w:color w:val="000000"/>
        </w:rPr>
        <w:br/>
        <w:t>Msgr. Šrámka 1392/21, 741 01 Nový Jičín</w:t>
      </w:r>
      <w:r w:rsidRPr="00834B32">
        <w:rPr>
          <w:color w:val="000000"/>
        </w:rPr>
        <w:br/>
        <w:t>Telefon /  Mobil: 553 822 346,</w:t>
      </w:r>
      <w:r>
        <w:rPr>
          <w:color w:val="000000"/>
        </w:rPr>
        <w:t xml:space="preserve"> 608 840 046 </w:t>
      </w:r>
      <w:r w:rsidRPr="00834B32">
        <w:rPr>
          <w:color w:val="000000"/>
        </w:rPr>
        <w:t xml:space="preserve"> e-mail: </w:t>
      </w:r>
      <w:hyperlink r:id="rId10" w:history="1">
        <w:r w:rsidRPr="00834B32">
          <w:rPr>
            <w:rStyle w:val="Hypertextovodkaz"/>
            <w:color w:val="000000"/>
          </w:rPr>
          <w:t>cusnj@seznam.cz</w:t>
        </w:r>
      </w:hyperlink>
      <w:r w:rsidRPr="00834B32">
        <w:rPr>
          <w:color w:val="000000"/>
        </w:rPr>
        <w:t xml:space="preserve">      </w:t>
      </w:r>
      <w:r w:rsidRPr="00834B32">
        <w:rPr>
          <w:color w:val="000000"/>
        </w:rPr>
        <w:br/>
      </w:r>
      <w:r w:rsidRPr="00834B32">
        <w:rPr>
          <w:color w:val="000000"/>
        </w:rPr>
        <w:lastRenderedPageBreak/>
        <w:t>Úřední hodiny: Pondělí 7.30–16.00 hod.; Úterý 7.30–16.00 hod.; Středa 7.30–16.00 hod.; Čtvrtek 7.30–1</w:t>
      </w:r>
      <w:r>
        <w:rPr>
          <w:color w:val="000000"/>
        </w:rPr>
        <w:t>6</w:t>
      </w:r>
      <w:r w:rsidRPr="00834B32">
        <w:rPr>
          <w:color w:val="000000"/>
        </w:rPr>
        <w:t>.00 hod.; Pátek 7.30–15.00 hod.; So Ne a ostatní čas: dle domluvy.</w:t>
      </w:r>
    </w:p>
    <w:p w:rsidR="00F201D6" w:rsidRPr="00834B32" w:rsidRDefault="00F201D6" w:rsidP="00F201D6">
      <w:pPr>
        <w:pStyle w:val="lnekText"/>
        <w:numPr>
          <w:ilvl w:val="0"/>
          <w:numId w:val="6"/>
        </w:numPr>
        <w:rPr>
          <w:color w:val="000000"/>
        </w:rPr>
      </w:pPr>
      <w:r w:rsidRPr="00834B32">
        <w:rPr>
          <w:color w:val="000000"/>
        </w:rPr>
        <w:t>Okresní sdružení České unie sportu Frýdek-Místek, z.s. (Servisní centrum sportu)</w:t>
      </w:r>
      <w:r w:rsidRPr="00834B32">
        <w:rPr>
          <w:color w:val="000000"/>
        </w:rPr>
        <w:br/>
        <w:t>8. pěšího pluku 81, 738 01 Frýdek-</w:t>
      </w:r>
      <w:r>
        <w:rPr>
          <w:color w:val="000000"/>
        </w:rPr>
        <w:t>Místek</w:t>
      </w:r>
      <w:r>
        <w:rPr>
          <w:color w:val="000000"/>
        </w:rPr>
        <w:br/>
      </w:r>
      <w:r w:rsidRPr="00834B32">
        <w:rPr>
          <w:color w:val="000000"/>
        </w:rPr>
        <w:t xml:space="preserve">Mobil: </w:t>
      </w:r>
      <w:r>
        <w:rPr>
          <w:color w:val="000000"/>
        </w:rPr>
        <w:t>732 905 368, 774 234 495</w:t>
      </w:r>
      <w:r w:rsidRPr="00834B32">
        <w:rPr>
          <w:color w:val="000000"/>
        </w:rPr>
        <w:t xml:space="preserve"> e-mail: </w:t>
      </w:r>
      <w:hyperlink r:id="rId11" w:history="1">
        <w:r w:rsidRPr="00834B32">
          <w:rPr>
            <w:rStyle w:val="Hypertextovodkaz"/>
            <w:color w:val="000000"/>
          </w:rPr>
          <w:t>cus.fm@seznam.cz</w:t>
        </w:r>
      </w:hyperlink>
      <w:r w:rsidRPr="00834B32">
        <w:rPr>
          <w:color w:val="000000"/>
        </w:rPr>
        <w:t xml:space="preserve">     </w:t>
      </w:r>
      <w:r w:rsidRPr="00834B32">
        <w:rPr>
          <w:color w:val="000000"/>
        </w:rPr>
        <w:br/>
        <w:t>Úřední hodiny: Pondělí 7.30–16.00 hod.; Úterý 7.30–16.00 hod.; Středa 7.30–16.00 hod.; Čtvrtek 7.30–17.00 hod.; Pátek 7.30–15.00 hod.; So Ne a ostatní čas: dle domluvy.</w:t>
      </w:r>
    </w:p>
    <w:p w:rsidR="00F201D6" w:rsidRPr="00834B32" w:rsidRDefault="00F201D6" w:rsidP="00F201D6">
      <w:pPr>
        <w:pStyle w:val="lnekText"/>
        <w:numPr>
          <w:ilvl w:val="0"/>
          <w:numId w:val="6"/>
        </w:numPr>
        <w:rPr>
          <w:color w:val="000000"/>
        </w:rPr>
      </w:pPr>
      <w:r w:rsidRPr="00834B32">
        <w:rPr>
          <w:color w:val="000000"/>
        </w:rPr>
        <w:t>Ostravská tělovýchovná unie (Servisní centrum sportu)</w:t>
      </w:r>
      <w:r w:rsidRPr="00834B32">
        <w:rPr>
          <w:color w:val="000000"/>
        </w:rPr>
        <w:br/>
        <w:t>náměstí Svatopluka Čecha 518/10, Přívoz, 702 00 Ostrava</w:t>
      </w:r>
      <w:r w:rsidRPr="00834B32">
        <w:rPr>
          <w:color w:val="000000"/>
        </w:rPr>
        <w:br/>
        <w:t xml:space="preserve">Telefon l: 596 136 586, e-mail: </w:t>
      </w:r>
      <w:hyperlink r:id="rId12" w:history="1">
        <w:r w:rsidRPr="00834B32">
          <w:rPr>
            <w:rStyle w:val="Hypertextovodkaz"/>
            <w:color w:val="000000"/>
          </w:rPr>
          <w:t>otu@otu.cz</w:t>
        </w:r>
      </w:hyperlink>
      <w:r w:rsidRPr="00834B32">
        <w:rPr>
          <w:color w:val="000000"/>
        </w:rPr>
        <w:t xml:space="preserve">      </w:t>
      </w:r>
      <w:r w:rsidRPr="00834B32">
        <w:rPr>
          <w:color w:val="000000"/>
        </w:rPr>
        <w:br/>
        <w:t xml:space="preserve">Úřední hodiny: Pondělí </w:t>
      </w:r>
      <w:r>
        <w:rPr>
          <w:color w:val="000000"/>
        </w:rPr>
        <w:t xml:space="preserve"> 8.00</w:t>
      </w:r>
      <w:r w:rsidRPr="00834B32">
        <w:rPr>
          <w:color w:val="000000"/>
        </w:rPr>
        <w:t>–1</w:t>
      </w:r>
      <w:r>
        <w:rPr>
          <w:color w:val="000000"/>
        </w:rPr>
        <w:t>7</w:t>
      </w:r>
      <w:r w:rsidRPr="00834B32">
        <w:rPr>
          <w:color w:val="000000"/>
        </w:rPr>
        <w:t xml:space="preserve">.00 hod.; Úterý </w:t>
      </w:r>
      <w:r>
        <w:rPr>
          <w:color w:val="000000"/>
        </w:rPr>
        <w:t>8.00</w:t>
      </w:r>
      <w:r w:rsidRPr="00834B32">
        <w:rPr>
          <w:color w:val="000000"/>
        </w:rPr>
        <w:t>–1</w:t>
      </w:r>
      <w:r>
        <w:rPr>
          <w:color w:val="000000"/>
        </w:rPr>
        <w:t>7</w:t>
      </w:r>
      <w:r w:rsidRPr="00834B32">
        <w:rPr>
          <w:color w:val="000000"/>
        </w:rPr>
        <w:t xml:space="preserve">.00 hod.; Středa </w:t>
      </w:r>
      <w:r>
        <w:rPr>
          <w:color w:val="000000"/>
        </w:rPr>
        <w:t>8.00</w:t>
      </w:r>
      <w:r w:rsidRPr="00834B32">
        <w:rPr>
          <w:color w:val="000000"/>
        </w:rPr>
        <w:t>–1</w:t>
      </w:r>
      <w:r>
        <w:rPr>
          <w:color w:val="000000"/>
        </w:rPr>
        <w:t>7</w:t>
      </w:r>
      <w:r w:rsidRPr="00834B32">
        <w:rPr>
          <w:color w:val="000000"/>
        </w:rPr>
        <w:t xml:space="preserve">.00 hod.; Čtvrtek </w:t>
      </w:r>
      <w:r>
        <w:rPr>
          <w:color w:val="000000"/>
        </w:rPr>
        <w:t>8.00</w:t>
      </w:r>
      <w:r w:rsidRPr="00834B32">
        <w:rPr>
          <w:color w:val="000000"/>
        </w:rPr>
        <w:t xml:space="preserve">–17.00 hod.; Pátek </w:t>
      </w:r>
      <w:r>
        <w:rPr>
          <w:color w:val="000000"/>
        </w:rPr>
        <w:t>8.00</w:t>
      </w:r>
      <w:r w:rsidRPr="00834B32">
        <w:rPr>
          <w:color w:val="000000"/>
        </w:rPr>
        <w:t>–15.00 hod.; So Ne a ostatní čas: dle domluvy.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1720"/>
        </w:tabs>
        <w:spacing w:before="0"/>
        <w:ind w:left="720"/>
        <w:rPr>
          <w:color w:val="000000"/>
        </w:rPr>
      </w:pPr>
      <w:r>
        <w:rPr>
          <w:color w:val="000000"/>
        </w:rPr>
        <w:tab/>
      </w:r>
    </w:p>
    <w:p w:rsidR="00F201D6" w:rsidRDefault="00F201D6" w:rsidP="00F201D6">
      <w:pPr>
        <w:pStyle w:val="lnekText"/>
        <w:spacing w:before="0"/>
        <w:jc w:val="both"/>
        <w:rPr>
          <w:color w:val="000000"/>
        </w:rPr>
      </w:pPr>
      <w:r w:rsidRPr="00834B32">
        <w:rPr>
          <w:color w:val="000000"/>
        </w:rPr>
        <w:t>Žadatel je povinen importovat, aktualizovat a udržovat členskou základnu v IS SPORT (</w:t>
      </w:r>
      <w:hyperlink r:id="rId13" w:history="1">
        <w:r w:rsidRPr="00644E51">
          <w:rPr>
            <w:rStyle w:val="Hypertextovodkaz"/>
          </w:rPr>
          <w:t>https://is-sport.cz/</w:t>
        </w:r>
      </w:hyperlink>
      <w:r w:rsidRPr="00834B32">
        <w:rPr>
          <w:color w:val="000000"/>
        </w:rPr>
        <w:t>)</w:t>
      </w:r>
      <w:r>
        <w:rPr>
          <w:color w:val="000000"/>
        </w:rPr>
        <w:t xml:space="preserve"> k 31. 8. 2018</w:t>
      </w:r>
      <w:r w:rsidRPr="00834B32">
        <w:rPr>
          <w:color w:val="000000"/>
        </w:rPr>
        <w:t>. Přístupové, jedinečné údaje, vč. zabezpečení obdrží od pověřeného pracovníka vyhlašovatele. Kompletní výstupy budou přístupné výhradně oprávněným osobám MSK. Ostatní demografická data MSK, např. počty členů ve všech TJ/SK v celé struktuře (žáci, dorost, dospělí, senioři, ženy, muži, jednotlivé sporty atd.), sportoviště budou dostupná pro MSK. TJ/SK mohou data získat od MSK na vyžádání.</w:t>
      </w:r>
    </w:p>
    <w:p w:rsidR="00F201D6" w:rsidRPr="00A86AD2" w:rsidRDefault="00F201D6" w:rsidP="00F201D6">
      <w:pPr>
        <w:pStyle w:val="lnekText"/>
        <w:numPr>
          <w:ilvl w:val="0"/>
          <w:numId w:val="0"/>
        </w:numPr>
        <w:spacing w:before="0"/>
        <w:ind w:left="357"/>
        <w:jc w:val="both"/>
        <w:rPr>
          <w:color w:val="000000"/>
        </w:rPr>
      </w:pPr>
      <w:r w:rsidRPr="00834B32">
        <w:rPr>
          <w:color w:val="000000"/>
        </w:rPr>
        <w:t xml:space="preserve">Žadatel </w:t>
      </w:r>
      <w:r>
        <w:rPr>
          <w:color w:val="000000"/>
        </w:rPr>
        <w:t xml:space="preserve">prohlašuje, že </w:t>
      </w:r>
      <w:r w:rsidRPr="00A86AD2">
        <w:rPr>
          <w:color w:val="000000"/>
        </w:rPr>
        <w:t xml:space="preserve">od svých členů a trenérů, jejichž seznamy tvoří přílohy žádosti, má udělen potřebný souhlas se zpracováním a předáním jejich osobních údajů za účelem a v souvislosti s poskytnutí </w:t>
      </w:r>
      <w:r>
        <w:rPr>
          <w:color w:val="000000"/>
        </w:rPr>
        <w:t xml:space="preserve">této </w:t>
      </w:r>
      <w:r w:rsidRPr="00A86AD2">
        <w:rPr>
          <w:color w:val="000000"/>
        </w:rPr>
        <w:t>dotace</w:t>
      </w:r>
      <w:r>
        <w:rPr>
          <w:color w:val="000000"/>
        </w:rPr>
        <w:t>.</w:t>
      </w:r>
    </w:p>
    <w:p w:rsidR="00F201D6" w:rsidRDefault="00F201D6" w:rsidP="00F201D6">
      <w:pPr>
        <w:pStyle w:val="lnekText"/>
        <w:numPr>
          <w:ilvl w:val="0"/>
          <w:numId w:val="0"/>
        </w:numPr>
        <w:ind w:left="357"/>
        <w:jc w:val="both"/>
        <w:rPr>
          <w:color w:val="000000"/>
        </w:rPr>
      </w:pPr>
      <w:r w:rsidRPr="00834B32">
        <w:rPr>
          <w:color w:val="000000"/>
        </w:rPr>
        <w:t>IS SPORT umožňuje jednoduchý import i export stávající evide</w:t>
      </w:r>
      <w:r>
        <w:rPr>
          <w:color w:val="000000"/>
        </w:rPr>
        <w:t xml:space="preserve">nce členů ze všech standardních </w:t>
      </w:r>
      <w:r w:rsidRPr="00834B32">
        <w:rPr>
          <w:color w:val="000000"/>
        </w:rPr>
        <w:t>formátů.</w:t>
      </w:r>
      <w:r>
        <w:rPr>
          <w:color w:val="000000"/>
        </w:rPr>
        <w:tab/>
      </w:r>
    </w:p>
    <w:p w:rsidR="00F201D6" w:rsidRPr="00834B32" w:rsidRDefault="00F201D6" w:rsidP="00F201D6">
      <w:pPr>
        <w:pStyle w:val="lnekText"/>
        <w:rPr>
          <w:color w:val="000000"/>
        </w:rPr>
      </w:pPr>
      <w:r w:rsidRPr="00834B32">
        <w:rPr>
          <w:color w:val="000000"/>
          <w:kern w:val="24"/>
        </w:rPr>
        <w:t>Žádosti předložené vyhlašovateli: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v rozporu s tímto Programem,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jakýmkoliv jiným způsobem (např. faxem nebo e-mailem),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doručené na jiné adresy</w:t>
      </w:r>
      <w:r>
        <w:rPr>
          <w:color w:val="000000"/>
        </w:rPr>
        <w:t>,</w:t>
      </w:r>
      <w:r w:rsidRPr="00834B32">
        <w:rPr>
          <w:color w:val="000000"/>
        </w:rPr>
        <w:t xml:space="preserve"> než je stanoveno,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mimo lhůtu pro předložení žádosti,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rPr>
          <w:color w:val="000000"/>
        </w:rPr>
      </w:pPr>
      <w:r w:rsidRPr="00834B32">
        <w:rPr>
          <w:color w:val="000000"/>
        </w:rPr>
        <w:t>nepodepsané osobou oprávněnou jednat za žadatele,</w:t>
      </w:r>
    </w:p>
    <w:p w:rsidR="00F201D6" w:rsidRPr="00834B32" w:rsidRDefault="00F201D6" w:rsidP="00F201D6">
      <w:pPr>
        <w:pStyle w:val="lnekText"/>
        <w:numPr>
          <w:ilvl w:val="4"/>
          <w:numId w:val="2"/>
        </w:numPr>
        <w:jc w:val="both"/>
        <w:rPr>
          <w:color w:val="000000"/>
        </w:rPr>
      </w:pPr>
      <w:r w:rsidRPr="00834B32">
        <w:rPr>
          <w:color w:val="000000"/>
        </w:rPr>
        <w:t xml:space="preserve">v případě, že žadatel bude mít k termínu podání žádosti vůči Moravskoslezskému kraji neuhrazené finanční závazky po lhůtě splatnosti nebo jiné povinnosti např. neodevzdané zúčtování dotací atd. (čestné prohlášení žadatele – příloha č. </w:t>
      </w:r>
      <w:r>
        <w:rPr>
          <w:color w:val="000000"/>
        </w:rPr>
        <w:t>4</w:t>
      </w:r>
      <w:r w:rsidRPr="00834B32">
        <w:rPr>
          <w:color w:val="000000"/>
        </w:rPr>
        <w:t>)</w:t>
      </w:r>
    </w:p>
    <w:p w:rsidR="00F201D6" w:rsidRPr="00834B32" w:rsidRDefault="00F201D6" w:rsidP="00F201D6">
      <w:pPr>
        <w:pStyle w:val="lnek11"/>
        <w:tabs>
          <w:tab w:val="clear" w:pos="907"/>
        </w:tabs>
        <w:ind w:left="357" w:firstLine="0"/>
        <w:rPr>
          <w:color w:val="000000"/>
        </w:rPr>
      </w:pPr>
      <w:r w:rsidRPr="00834B32">
        <w:rPr>
          <w:color w:val="000000"/>
        </w:rPr>
        <w:t xml:space="preserve">budou z dalšího posuzování </w:t>
      </w:r>
      <w:r w:rsidRPr="00834B32">
        <w:rPr>
          <w:b/>
          <w:color w:val="000000"/>
        </w:rPr>
        <w:t>vyloučeny</w:t>
      </w:r>
      <w:r w:rsidRPr="00834B32">
        <w:rPr>
          <w:color w:val="000000"/>
        </w:rPr>
        <w:t>.</w:t>
      </w:r>
    </w:p>
    <w:p w:rsidR="00F201D6" w:rsidRPr="00834B32" w:rsidRDefault="00F201D6" w:rsidP="00F201D6">
      <w:pPr>
        <w:pStyle w:val="lnekText"/>
        <w:jc w:val="both"/>
        <w:rPr>
          <w:color w:val="000000"/>
          <w:kern w:val="24"/>
        </w:rPr>
      </w:pPr>
      <w:r w:rsidRPr="00834B32">
        <w:rPr>
          <w:color w:val="000000"/>
          <w:kern w:val="24"/>
        </w:rPr>
        <w:t xml:space="preserve">Při porušení povinnosti žadatele předložit úplnou žádost včetně </w:t>
      </w:r>
      <w:r>
        <w:rPr>
          <w:color w:val="000000"/>
          <w:kern w:val="24"/>
        </w:rPr>
        <w:t>příloh</w:t>
      </w:r>
      <w:r w:rsidRPr="00834B32">
        <w:rPr>
          <w:color w:val="000000"/>
          <w:kern w:val="24"/>
        </w:rPr>
        <w:t xml:space="preserve"> uvedených v žádosti bude žádost z posuzování </w:t>
      </w:r>
      <w:r w:rsidRPr="00834B32">
        <w:rPr>
          <w:b/>
          <w:color w:val="000000"/>
          <w:kern w:val="24"/>
        </w:rPr>
        <w:t>vyloučena</w:t>
      </w:r>
      <w:r w:rsidRPr="00834B32">
        <w:rPr>
          <w:color w:val="000000"/>
          <w:kern w:val="24"/>
        </w:rPr>
        <w:t>.</w:t>
      </w:r>
    </w:p>
    <w:p w:rsidR="00F201D6" w:rsidRPr="00834B32" w:rsidRDefault="00F201D6" w:rsidP="00F201D6">
      <w:pPr>
        <w:pStyle w:val="lnekText"/>
        <w:jc w:val="both"/>
        <w:rPr>
          <w:color w:val="000000"/>
          <w:kern w:val="24"/>
        </w:rPr>
      </w:pPr>
      <w:r w:rsidRPr="00834B32">
        <w:rPr>
          <w:color w:val="000000"/>
          <w:kern w:val="24"/>
        </w:rPr>
        <w:t>Pokud bude žádost vykazovat jiné nedostatky, vyzve administrátor Programu žadatele k jejich odstranění v náhradním termínu. Pokud tak žadatel neučiní, bude jeho žádost z hodnocení vyloučena.</w:t>
      </w:r>
    </w:p>
    <w:p w:rsidR="00F201D6" w:rsidRPr="00834B32" w:rsidRDefault="00F201D6" w:rsidP="00F201D6">
      <w:pPr>
        <w:pStyle w:val="lnekText"/>
        <w:jc w:val="both"/>
        <w:rPr>
          <w:color w:val="000000"/>
          <w:kern w:val="24"/>
        </w:rPr>
      </w:pPr>
      <w:r w:rsidRPr="00834B32">
        <w:rPr>
          <w:rFonts w:cs="Arial"/>
          <w:color w:val="000000"/>
        </w:rPr>
        <w:t xml:space="preserve">V případě podezření na účelové přizpůsobení základních údajů </w:t>
      </w:r>
      <w:r>
        <w:rPr>
          <w:rFonts w:cs="Arial"/>
          <w:color w:val="000000"/>
        </w:rPr>
        <w:t>žadatele</w:t>
      </w:r>
      <w:r w:rsidRPr="00834B32">
        <w:rPr>
          <w:rFonts w:cs="Arial"/>
          <w:color w:val="000000"/>
        </w:rPr>
        <w:t xml:space="preserve"> podmínkám Programu může poskytovatel </w:t>
      </w:r>
      <w:r>
        <w:rPr>
          <w:rFonts w:cs="Arial"/>
          <w:color w:val="000000"/>
        </w:rPr>
        <w:t xml:space="preserve">dotace </w:t>
      </w:r>
      <w:r w:rsidRPr="00834B32">
        <w:rPr>
          <w:rFonts w:cs="Arial"/>
          <w:color w:val="000000"/>
        </w:rPr>
        <w:t>rozhodnout o vyřazení dané žádosti (např. účelová změna sídla organizace, nepravdivá vstupní data apod.).</w:t>
      </w:r>
    </w:p>
    <w:p w:rsidR="00F201D6" w:rsidRPr="00834B32" w:rsidRDefault="00F201D6" w:rsidP="00F201D6">
      <w:pPr>
        <w:pStyle w:val="lnekText"/>
        <w:jc w:val="both"/>
        <w:rPr>
          <w:color w:val="000000"/>
          <w:kern w:val="24"/>
        </w:rPr>
      </w:pPr>
      <w:r w:rsidRPr="00834B32">
        <w:rPr>
          <w:rFonts w:cs="Arial"/>
          <w:color w:val="000000"/>
        </w:rPr>
        <w:t>Všechny doručené žádosti včetně jejich příloh se archivují a žadatelům se nevracejí.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11" w:name="_Toc513819711"/>
      <w:r w:rsidRPr="00834B32">
        <w:rPr>
          <w:color w:val="000000"/>
        </w:rPr>
        <w:t>Lhůta pro předkládání žádostí</w:t>
      </w:r>
      <w:bookmarkEnd w:id="11"/>
    </w:p>
    <w:p w:rsidR="00F201D6" w:rsidRPr="00834B32" w:rsidRDefault="00F201D6" w:rsidP="00F201D6">
      <w:pPr>
        <w:pStyle w:val="lnekText"/>
        <w:numPr>
          <w:ilvl w:val="0"/>
          <w:numId w:val="0"/>
        </w:numPr>
        <w:rPr>
          <w:color w:val="000000"/>
        </w:rPr>
      </w:pPr>
      <w:r w:rsidRPr="00834B32">
        <w:rPr>
          <w:color w:val="000000"/>
        </w:rPr>
        <w:t xml:space="preserve">Lhůta pro předkládání žádostí je od </w:t>
      </w:r>
      <w:r>
        <w:rPr>
          <w:color w:val="000000"/>
        </w:rPr>
        <w:t>3</w:t>
      </w:r>
      <w:r w:rsidRPr="00834B32">
        <w:rPr>
          <w:color w:val="000000"/>
        </w:rPr>
        <w:t xml:space="preserve">. </w:t>
      </w:r>
      <w:r>
        <w:rPr>
          <w:color w:val="000000"/>
        </w:rPr>
        <w:t>9</w:t>
      </w:r>
      <w:r w:rsidRPr="00834B32">
        <w:rPr>
          <w:color w:val="000000"/>
        </w:rPr>
        <w:t xml:space="preserve">. 2018 do </w:t>
      </w:r>
      <w:r>
        <w:rPr>
          <w:color w:val="000000"/>
        </w:rPr>
        <w:t>21</w:t>
      </w:r>
      <w:r w:rsidRPr="00834B32">
        <w:rPr>
          <w:color w:val="000000"/>
        </w:rPr>
        <w:t xml:space="preserve">. </w:t>
      </w:r>
      <w:r>
        <w:rPr>
          <w:color w:val="000000"/>
        </w:rPr>
        <w:t>9</w:t>
      </w:r>
      <w:r w:rsidRPr="00834B32">
        <w:rPr>
          <w:color w:val="000000"/>
        </w:rPr>
        <w:t>. 2018 včetně.</w:t>
      </w:r>
    </w:p>
    <w:p w:rsidR="00F201D6" w:rsidRPr="00834B32" w:rsidRDefault="00F201D6" w:rsidP="00F201D6">
      <w:pPr>
        <w:pStyle w:val="lnekNadpis"/>
        <w:rPr>
          <w:color w:val="000000"/>
        </w:rPr>
      </w:pPr>
      <w:r w:rsidRPr="00834B32">
        <w:rPr>
          <w:color w:val="000000"/>
        </w:rPr>
        <w:t xml:space="preserve">  </w:t>
      </w:r>
    </w:p>
    <w:p w:rsidR="00F201D6" w:rsidRPr="00834B32" w:rsidRDefault="00F201D6" w:rsidP="00F201D6">
      <w:pPr>
        <w:pStyle w:val="lnekNzev"/>
        <w:rPr>
          <w:color w:val="000000"/>
        </w:rPr>
      </w:pPr>
      <w:bookmarkStart w:id="12" w:name="_Toc513819712"/>
      <w:r w:rsidRPr="00834B32">
        <w:rPr>
          <w:color w:val="000000"/>
        </w:rPr>
        <w:t>Vyhodnocování žádostí o dotaci a stanovení výše dotace</w:t>
      </w:r>
      <w:bookmarkEnd w:id="12"/>
    </w:p>
    <w:p w:rsidR="00F201D6" w:rsidRPr="00A45794" w:rsidRDefault="00F201D6" w:rsidP="00F201D6">
      <w:pPr>
        <w:pStyle w:val="lnekText"/>
        <w:jc w:val="both"/>
        <w:rPr>
          <w:color w:val="000000"/>
        </w:rPr>
      </w:pPr>
      <w:r w:rsidRPr="00A45794">
        <w:rPr>
          <w:color w:val="000000"/>
        </w:rPr>
        <w:t>Vyhlašovatel Programu zpracuje předložené žádosti a provede první kontrolu. Následné</w:t>
      </w:r>
      <w:r>
        <w:rPr>
          <w:color w:val="000000"/>
        </w:rPr>
        <w:t>,</w:t>
      </w:r>
      <w:r w:rsidRPr="00A45794">
        <w:rPr>
          <w:color w:val="000000"/>
        </w:rPr>
        <w:t xml:space="preserve"> případné kontroly a vyhodnocení dat a podkladů žádostí provedou pracovníci vyhlašovatele programu a </w:t>
      </w:r>
      <w:r>
        <w:rPr>
          <w:color w:val="000000"/>
        </w:rPr>
        <w:t xml:space="preserve">finanční prostředky pro </w:t>
      </w:r>
      <w:r w:rsidRPr="00A45794">
        <w:rPr>
          <w:color w:val="000000"/>
        </w:rPr>
        <w:t xml:space="preserve">dotační titul </w:t>
      </w:r>
      <w:r>
        <w:rPr>
          <w:b/>
          <w:color w:val="000000"/>
        </w:rPr>
        <w:t>MSK TJ/SK 2019</w:t>
      </w:r>
      <w:r w:rsidRPr="00A45794">
        <w:rPr>
          <w:b/>
          <w:color w:val="000000"/>
        </w:rPr>
        <w:t xml:space="preserve"> </w:t>
      </w:r>
      <w:r>
        <w:rPr>
          <w:color w:val="000000"/>
        </w:rPr>
        <w:t xml:space="preserve">připraví </w:t>
      </w:r>
      <w:r w:rsidRPr="00A45794">
        <w:rPr>
          <w:color w:val="000000"/>
        </w:rPr>
        <w:t>k</w:t>
      </w:r>
      <w:r w:rsidRPr="00A45794">
        <w:rPr>
          <w:b/>
          <w:color w:val="000000"/>
        </w:rPr>
        <w:t xml:space="preserve"> </w:t>
      </w:r>
      <w:r w:rsidRPr="00A45794">
        <w:rPr>
          <w:color w:val="000000"/>
        </w:rPr>
        <w:t>rozdělení matematickým výpočtem. Před přípravou rozdělení budou žádosti a data na vyžádání k dispozici členům Výbor</w:t>
      </w:r>
      <w:r>
        <w:rPr>
          <w:color w:val="000000"/>
        </w:rPr>
        <w:t>u</w:t>
      </w:r>
      <w:r w:rsidRPr="00A45794">
        <w:rPr>
          <w:color w:val="000000"/>
        </w:rPr>
        <w:t xml:space="preserve"> pro tělovýchovu a sport a zástupcům MSK. 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Stanovení výše dotace jednotlivým žadatelům bude provedeno prostřednictvím matematického vzorce: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ind w:left="709" w:hanging="709"/>
        <w:jc w:val="both"/>
        <w:rPr>
          <w:color w:val="000000"/>
        </w:rPr>
      </w:pPr>
      <w:r w:rsidRPr="00834B32">
        <w:rPr>
          <w:color w:val="000000"/>
        </w:rPr>
        <w:t>DT</w:t>
      </w:r>
      <w:r>
        <w:rPr>
          <w:color w:val="000000"/>
        </w:rPr>
        <w:t>J</w:t>
      </w:r>
      <w:r w:rsidRPr="00834B32">
        <w:rPr>
          <w:color w:val="000000"/>
        </w:rPr>
        <w:t xml:space="preserve"> – </w:t>
      </w:r>
      <w:r>
        <w:rPr>
          <w:color w:val="000000"/>
        </w:rPr>
        <w:tab/>
      </w:r>
      <w:r w:rsidRPr="00834B32">
        <w:rPr>
          <w:color w:val="000000"/>
        </w:rPr>
        <w:t xml:space="preserve">prostředky vyhrazené pro dotační program </w:t>
      </w:r>
      <w:r>
        <w:rPr>
          <w:b/>
          <w:color w:val="000000"/>
        </w:rPr>
        <w:t>MSK TJ/SK 2019</w:t>
      </w:r>
      <w:r w:rsidRPr="00834B32">
        <w:rPr>
          <w:color w:val="000000"/>
        </w:rPr>
        <w:t xml:space="preserve"> 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b/>
          <w:color w:val="000000"/>
        </w:rPr>
      </w:pPr>
      <w:r w:rsidRPr="00834B32">
        <w:rPr>
          <w:color w:val="000000"/>
        </w:rPr>
        <w:t>DTJ1 –</w:t>
      </w:r>
      <w:r>
        <w:rPr>
          <w:color w:val="000000"/>
        </w:rPr>
        <w:tab/>
      </w:r>
      <w:r w:rsidRPr="00834B32">
        <w:rPr>
          <w:color w:val="000000"/>
        </w:rPr>
        <w:t xml:space="preserve">část prostředků pro dotační titul </w:t>
      </w:r>
      <w:r>
        <w:rPr>
          <w:b/>
          <w:color w:val="000000"/>
        </w:rPr>
        <w:t>MSK TJ/SK 2019</w:t>
      </w:r>
      <w:r w:rsidRPr="00834B32">
        <w:rPr>
          <w:b/>
          <w:color w:val="000000"/>
        </w:rPr>
        <w:t xml:space="preserve"> </w:t>
      </w:r>
      <w:r w:rsidRPr="00834B32">
        <w:rPr>
          <w:color w:val="000000"/>
        </w:rPr>
        <w:t xml:space="preserve">určená </w:t>
      </w:r>
      <w:r w:rsidRPr="00834B32">
        <w:rPr>
          <w:b/>
          <w:color w:val="000000"/>
        </w:rPr>
        <w:t>pro TJ/SK (</w:t>
      </w:r>
      <w:r w:rsidRPr="009D76C9">
        <w:rPr>
          <w:b/>
          <w:color w:val="000000"/>
        </w:rPr>
        <w:t>min. výše dotace x počet schválených žadatelů)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color w:val="000000"/>
        </w:rPr>
      </w:pPr>
      <w:r w:rsidRPr="00834B32">
        <w:rPr>
          <w:color w:val="000000"/>
        </w:rPr>
        <w:t>DTJ2 –</w:t>
      </w:r>
      <w:r>
        <w:rPr>
          <w:color w:val="000000"/>
        </w:rPr>
        <w:tab/>
      </w:r>
      <w:r w:rsidRPr="00834B32">
        <w:rPr>
          <w:color w:val="000000"/>
        </w:rPr>
        <w:t xml:space="preserve">část prostředků pro dotační titul </w:t>
      </w:r>
      <w:r>
        <w:rPr>
          <w:b/>
          <w:color w:val="000000"/>
        </w:rPr>
        <w:t>MSK TJ/SK 2019</w:t>
      </w:r>
      <w:r w:rsidRPr="00834B32">
        <w:rPr>
          <w:b/>
          <w:color w:val="000000"/>
        </w:rPr>
        <w:t xml:space="preserve"> pro trenérskou činnost</w:t>
      </w:r>
      <w:r>
        <w:rPr>
          <w:b/>
          <w:color w:val="000000"/>
        </w:rPr>
        <w:t xml:space="preserve"> (20% z dotace pro TJ/SK)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strike/>
          <w:color w:val="000000"/>
        </w:rPr>
      </w:pPr>
      <w:r w:rsidRPr="00834B32">
        <w:rPr>
          <w:color w:val="000000"/>
        </w:rPr>
        <w:t>DTJ3 –</w:t>
      </w:r>
      <w:r>
        <w:rPr>
          <w:color w:val="000000"/>
        </w:rPr>
        <w:tab/>
      </w:r>
      <w:r w:rsidRPr="00834B32">
        <w:rPr>
          <w:color w:val="000000"/>
        </w:rPr>
        <w:t xml:space="preserve">část prostředků pro dotační titul </w:t>
      </w:r>
      <w:r>
        <w:rPr>
          <w:b/>
          <w:color w:val="000000"/>
        </w:rPr>
        <w:t>MSK TJ/SK 2019</w:t>
      </w:r>
      <w:r w:rsidRPr="00834B32">
        <w:rPr>
          <w:b/>
          <w:color w:val="000000"/>
        </w:rPr>
        <w:t xml:space="preserve"> </w:t>
      </w:r>
      <w:r w:rsidRPr="00834B32">
        <w:rPr>
          <w:color w:val="000000"/>
        </w:rPr>
        <w:t xml:space="preserve">určená </w:t>
      </w:r>
      <w:r w:rsidRPr="00834B32">
        <w:rPr>
          <w:b/>
          <w:color w:val="000000"/>
        </w:rPr>
        <w:t xml:space="preserve">pro děti a mládež od 6 let </w:t>
      </w:r>
      <w:r>
        <w:rPr>
          <w:b/>
          <w:color w:val="000000"/>
        </w:rPr>
        <w:t>–</w:t>
      </w:r>
      <w:r w:rsidRPr="00834B32">
        <w:rPr>
          <w:b/>
          <w:color w:val="000000"/>
        </w:rPr>
        <w:t xml:space="preserve"> </w:t>
      </w:r>
      <w:r>
        <w:rPr>
          <w:b/>
          <w:color w:val="000000"/>
        </w:rPr>
        <w:t xml:space="preserve">20 </w:t>
      </w:r>
      <w:r w:rsidRPr="00834B32">
        <w:rPr>
          <w:b/>
          <w:color w:val="000000"/>
        </w:rPr>
        <w:t>let</w:t>
      </w:r>
      <w:r>
        <w:rPr>
          <w:b/>
          <w:color w:val="000000"/>
        </w:rPr>
        <w:t xml:space="preserve"> [60% z  (DTJ-DTJ1+DTJ2)]</w:t>
      </w:r>
    </w:p>
    <w:p w:rsidR="00F201D6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b/>
          <w:color w:val="000000"/>
          <w:spacing w:val="-6"/>
        </w:rPr>
      </w:pPr>
      <w:r w:rsidRPr="00834B32">
        <w:rPr>
          <w:color w:val="000000"/>
        </w:rPr>
        <w:t>DTJ4 –</w:t>
      </w:r>
      <w:r>
        <w:rPr>
          <w:color w:val="000000"/>
        </w:rPr>
        <w:tab/>
      </w:r>
      <w:r w:rsidRPr="00834B32">
        <w:rPr>
          <w:color w:val="000000"/>
          <w:spacing w:val="-6"/>
        </w:rPr>
        <w:t xml:space="preserve">část prostředků pro dotační titul </w:t>
      </w:r>
      <w:r>
        <w:rPr>
          <w:b/>
          <w:color w:val="000000"/>
          <w:spacing w:val="-6"/>
        </w:rPr>
        <w:t>MSK TJ/SK 2019</w:t>
      </w:r>
      <w:r w:rsidRPr="00834B32">
        <w:rPr>
          <w:b/>
          <w:color w:val="000000"/>
          <w:spacing w:val="-6"/>
        </w:rPr>
        <w:t xml:space="preserve"> </w:t>
      </w:r>
      <w:r w:rsidRPr="00834B32">
        <w:rPr>
          <w:color w:val="000000"/>
          <w:spacing w:val="-6"/>
        </w:rPr>
        <w:t xml:space="preserve">určená </w:t>
      </w:r>
      <w:r w:rsidRPr="00834B32">
        <w:rPr>
          <w:b/>
          <w:color w:val="000000"/>
          <w:spacing w:val="-6"/>
        </w:rPr>
        <w:t>pro registrované členy všech věkových kategorií</w:t>
      </w:r>
    </w:p>
    <w:p w:rsidR="00F201D6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b/>
          <w:color w:val="000000"/>
          <w:spacing w:val="-6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709" w:hanging="709"/>
        <w:jc w:val="both"/>
        <w:rPr>
          <w:b/>
          <w:color w:val="000000"/>
        </w:rPr>
      </w:pPr>
      <w:r w:rsidRPr="00834B32">
        <w:rPr>
          <w:color w:val="000000"/>
        </w:rPr>
        <w:t>ČZ</w:t>
      </w:r>
      <w:r>
        <w:rPr>
          <w:color w:val="000000"/>
        </w:rPr>
        <w:t xml:space="preserve"> </w:t>
      </w:r>
      <w:r w:rsidRPr="00834B32">
        <w:rPr>
          <w:color w:val="000000"/>
        </w:rPr>
        <w:t>–</w:t>
      </w:r>
      <w:r>
        <w:rPr>
          <w:color w:val="000000"/>
        </w:rPr>
        <w:tab/>
      </w:r>
      <w:r w:rsidRPr="00834B32">
        <w:rPr>
          <w:color w:val="000000"/>
        </w:rPr>
        <w:t>počet členů Žadatele</w:t>
      </w:r>
      <w:r>
        <w:rPr>
          <w:color w:val="000000"/>
        </w:rPr>
        <w:t>,</w:t>
      </w:r>
      <w:r w:rsidRPr="00834B32">
        <w:rPr>
          <w:color w:val="000000"/>
        </w:rPr>
        <w:t xml:space="preserve"> tj. </w:t>
      </w:r>
      <w:r w:rsidRPr="00834B32">
        <w:rPr>
          <w:b/>
          <w:color w:val="000000"/>
        </w:rPr>
        <w:t>členská základna</w:t>
      </w:r>
      <w:r w:rsidRPr="00834B32">
        <w:rPr>
          <w:color w:val="000000"/>
        </w:rPr>
        <w:t>,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jc w:val="both"/>
        <w:rPr>
          <w:color w:val="000000"/>
        </w:rPr>
      </w:pPr>
      <w:r w:rsidRPr="00834B32">
        <w:rPr>
          <w:color w:val="000000"/>
          <w:u w:val="single"/>
        </w:rPr>
        <w:t>ČZ je složená z</w:t>
      </w:r>
      <w:r w:rsidRPr="00834B32">
        <w:rPr>
          <w:color w:val="000000"/>
        </w:rPr>
        <w:t>: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</w:tabs>
        <w:spacing w:before="0"/>
        <w:ind w:left="567" w:hanging="567"/>
        <w:jc w:val="both"/>
        <w:rPr>
          <w:color w:val="000000"/>
        </w:rPr>
      </w:pPr>
      <w:r w:rsidRPr="00834B32">
        <w:rPr>
          <w:color w:val="000000"/>
        </w:rPr>
        <w:t xml:space="preserve">SČ – </w:t>
      </w:r>
      <w:r w:rsidRPr="00834B32">
        <w:rPr>
          <w:color w:val="000000"/>
        </w:rPr>
        <w:tab/>
        <w:t>počet všech soutěžících členů (od okresní sportovní soutěže organizované národním sportovním svazem) Žadatele z členské základny,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1276"/>
        </w:tabs>
        <w:spacing w:before="0"/>
        <w:ind w:left="1276" w:hanging="709"/>
        <w:jc w:val="both"/>
        <w:rPr>
          <w:color w:val="000000"/>
        </w:rPr>
      </w:pPr>
      <w:r w:rsidRPr="00834B32">
        <w:rPr>
          <w:color w:val="000000"/>
        </w:rPr>
        <w:t>SČ1 – počet soutěžících členů (od okresní sportovní soutěže organizované národním sportovním svazem) Žadatele z členské základny ve věku do 5 let včetně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1276"/>
        </w:tabs>
        <w:spacing w:before="0"/>
        <w:ind w:left="1276" w:hanging="709"/>
        <w:jc w:val="both"/>
        <w:rPr>
          <w:color w:val="000000"/>
        </w:rPr>
      </w:pPr>
      <w:r w:rsidRPr="00834B32">
        <w:rPr>
          <w:color w:val="000000"/>
        </w:rPr>
        <w:t xml:space="preserve">SČ2 - počet soutěžících členů (od okresní sportovní soutěže organizované národním sportovním svazem) Žadatele z členské základny ve věku od 6 let do </w:t>
      </w:r>
      <w:r>
        <w:rPr>
          <w:color w:val="000000"/>
        </w:rPr>
        <w:t>20</w:t>
      </w:r>
      <w:r w:rsidRPr="00834B32">
        <w:rPr>
          <w:color w:val="000000"/>
        </w:rPr>
        <w:t xml:space="preserve"> let včetně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1276"/>
        </w:tabs>
        <w:spacing w:before="0"/>
        <w:ind w:left="1276" w:hanging="709"/>
        <w:jc w:val="both"/>
        <w:rPr>
          <w:color w:val="000000"/>
        </w:rPr>
      </w:pPr>
      <w:r w:rsidRPr="00834B32">
        <w:rPr>
          <w:color w:val="000000"/>
        </w:rPr>
        <w:t>SČ3 - počet soutěžících členů (od okresní sportovní soutěže organizované národním sportovním svazem) Žadatele z členské základny ve věku od 2</w:t>
      </w:r>
      <w:r>
        <w:rPr>
          <w:color w:val="000000"/>
        </w:rPr>
        <w:t>1</w:t>
      </w:r>
      <w:r w:rsidRPr="00834B32">
        <w:rPr>
          <w:color w:val="000000"/>
        </w:rPr>
        <w:t xml:space="preserve"> let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>NČ – počet všech nesoutěžících členů Žadatele z členské základny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426"/>
        <w:jc w:val="both"/>
        <w:rPr>
          <w:color w:val="000000"/>
        </w:rPr>
      </w:pPr>
      <w:r w:rsidRPr="00834B32">
        <w:rPr>
          <w:color w:val="000000"/>
        </w:rPr>
        <w:t>NČ1 – počet nesoutěžících členů z členské základny ve věku do 5 let včetně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426"/>
        <w:jc w:val="both"/>
        <w:rPr>
          <w:color w:val="000000"/>
        </w:rPr>
      </w:pPr>
      <w:r w:rsidRPr="00834B32">
        <w:rPr>
          <w:color w:val="000000"/>
        </w:rPr>
        <w:t xml:space="preserve">NČ2 – počet nesoutěžících členů z členské základny ve věku od 6 let do </w:t>
      </w:r>
      <w:r>
        <w:rPr>
          <w:color w:val="000000"/>
        </w:rPr>
        <w:t>20</w:t>
      </w:r>
      <w:r w:rsidRPr="00834B32">
        <w:rPr>
          <w:color w:val="000000"/>
        </w:rPr>
        <w:t xml:space="preserve"> let včetně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426"/>
        <w:jc w:val="both"/>
        <w:rPr>
          <w:color w:val="000000"/>
        </w:rPr>
      </w:pPr>
      <w:r w:rsidRPr="00834B32">
        <w:rPr>
          <w:color w:val="000000"/>
        </w:rPr>
        <w:t xml:space="preserve">NČ3 – počet nesoutěžících členů </w:t>
      </w:r>
      <w:r>
        <w:rPr>
          <w:color w:val="000000"/>
        </w:rPr>
        <w:t>z členské základny ve věku od 21</w:t>
      </w:r>
      <w:r w:rsidRPr="00834B32">
        <w:rPr>
          <w:color w:val="000000"/>
        </w:rPr>
        <w:t xml:space="preserve"> let</w:t>
      </w:r>
    </w:p>
    <w:p w:rsidR="00F201D6" w:rsidRDefault="00F201D6" w:rsidP="00F201D6">
      <w:pPr>
        <w:pStyle w:val="lnekText"/>
        <w:numPr>
          <w:ilvl w:val="0"/>
          <w:numId w:val="0"/>
        </w:numPr>
        <w:ind w:left="357" w:hanging="357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 w:hanging="357"/>
        <w:jc w:val="both"/>
        <w:rPr>
          <w:color w:val="000000"/>
        </w:rPr>
      </w:pPr>
      <w:r w:rsidRPr="00834B32">
        <w:rPr>
          <w:color w:val="000000"/>
        </w:rPr>
        <w:t>Při výpočtu je rozhodujícím kritériem počet členů s koeficientem: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 w:hanging="357"/>
        <w:jc w:val="both"/>
        <w:rPr>
          <w:b/>
          <w:color w:val="000000"/>
        </w:rPr>
      </w:pPr>
      <w:r w:rsidRPr="00834B32">
        <w:rPr>
          <w:b/>
          <w:color w:val="000000"/>
        </w:rPr>
        <w:t xml:space="preserve">koeficient 1,0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color w:val="000000"/>
        </w:rPr>
      </w:pPr>
      <w:r w:rsidRPr="00834B32">
        <w:rPr>
          <w:color w:val="000000"/>
        </w:rPr>
        <w:t xml:space="preserve">- </w:t>
      </w:r>
      <w:r w:rsidRPr="00834B32">
        <w:rPr>
          <w:b/>
          <w:color w:val="000000"/>
        </w:rPr>
        <w:t xml:space="preserve">děti a mládež od 6 – </w:t>
      </w:r>
      <w:r>
        <w:rPr>
          <w:b/>
          <w:color w:val="000000"/>
        </w:rPr>
        <w:t>20</w:t>
      </w:r>
      <w:r w:rsidRPr="00834B32">
        <w:rPr>
          <w:b/>
          <w:color w:val="000000"/>
        </w:rPr>
        <w:t xml:space="preserve"> let vč.</w:t>
      </w:r>
      <w:r w:rsidRPr="00834B32">
        <w:rPr>
          <w:color w:val="000000"/>
        </w:rPr>
        <w:t xml:space="preserve"> – </w:t>
      </w:r>
      <w:r w:rsidRPr="00834B32">
        <w:rPr>
          <w:b/>
          <w:color w:val="000000"/>
        </w:rPr>
        <w:t>s účastí</w:t>
      </w:r>
      <w:r w:rsidRPr="00834B32">
        <w:rPr>
          <w:color w:val="000000"/>
        </w:rPr>
        <w:t xml:space="preserve"> na sportovní soutěži minimálně okresní úrovně organizované Sportovním národním svazem s celorepublikovou působností </w:t>
      </w:r>
      <w:r w:rsidRPr="00834B32">
        <w:rPr>
          <w:b/>
          <w:color w:val="000000"/>
        </w:rPr>
        <w:t>(SČ2 x 1)</w:t>
      </w:r>
    </w:p>
    <w:p w:rsidR="00F201D6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 w:hanging="357"/>
        <w:jc w:val="both"/>
        <w:rPr>
          <w:b/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 w:hanging="357"/>
        <w:jc w:val="both"/>
        <w:rPr>
          <w:b/>
          <w:color w:val="000000"/>
        </w:rPr>
      </w:pPr>
      <w:r w:rsidRPr="00834B32">
        <w:rPr>
          <w:b/>
          <w:color w:val="000000"/>
        </w:rPr>
        <w:t xml:space="preserve">koeficient 0,5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color w:val="000000"/>
        </w:rPr>
      </w:pPr>
      <w:r w:rsidRPr="00834B32">
        <w:rPr>
          <w:color w:val="000000"/>
        </w:rPr>
        <w:lastRenderedPageBreak/>
        <w:t xml:space="preserve">- </w:t>
      </w:r>
      <w:r w:rsidRPr="00834B32">
        <w:rPr>
          <w:b/>
          <w:color w:val="000000"/>
        </w:rPr>
        <w:t xml:space="preserve">děti a mládež od 6 – </w:t>
      </w:r>
      <w:r>
        <w:rPr>
          <w:b/>
          <w:color w:val="000000"/>
        </w:rPr>
        <w:t>20</w:t>
      </w:r>
      <w:r w:rsidRPr="00834B32">
        <w:rPr>
          <w:b/>
          <w:color w:val="000000"/>
        </w:rPr>
        <w:t xml:space="preserve"> let vč</w:t>
      </w:r>
      <w:r w:rsidRPr="00834B32">
        <w:rPr>
          <w:color w:val="000000"/>
        </w:rPr>
        <w:t xml:space="preserve">. – </w:t>
      </w:r>
      <w:r w:rsidRPr="00834B32">
        <w:rPr>
          <w:b/>
          <w:color w:val="000000"/>
        </w:rPr>
        <w:t>bez účasti</w:t>
      </w:r>
      <w:r w:rsidRPr="00834B32">
        <w:rPr>
          <w:color w:val="000000"/>
        </w:rPr>
        <w:t xml:space="preserve"> na sportovní soutěži minimálně okresní úrovně organizované Sportovním národním svazem s celorepublikovou působností </w:t>
      </w:r>
      <w:r w:rsidRPr="00834B32">
        <w:rPr>
          <w:b/>
          <w:color w:val="000000"/>
        </w:rPr>
        <w:t>(NČ2 x 0,5)</w:t>
      </w:r>
    </w:p>
    <w:p w:rsidR="00F201D6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b/>
          <w:color w:val="000000"/>
        </w:rPr>
      </w:pPr>
      <w:r w:rsidRPr="00834B32">
        <w:rPr>
          <w:color w:val="000000"/>
        </w:rPr>
        <w:t xml:space="preserve">- </w:t>
      </w:r>
      <w:r w:rsidRPr="00834B32">
        <w:rPr>
          <w:b/>
          <w:color w:val="000000"/>
        </w:rPr>
        <w:t>dospělí od 2</w:t>
      </w:r>
      <w:r>
        <w:rPr>
          <w:b/>
          <w:color w:val="000000"/>
        </w:rPr>
        <w:t>1</w:t>
      </w:r>
      <w:r w:rsidRPr="00834B32">
        <w:rPr>
          <w:b/>
          <w:color w:val="000000"/>
        </w:rPr>
        <w:t xml:space="preserve"> let</w:t>
      </w:r>
      <w:r w:rsidRPr="00834B32">
        <w:rPr>
          <w:color w:val="000000"/>
        </w:rPr>
        <w:t xml:space="preserve"> – </w:t>
      </w:r>
      <w:r w:rsidRPr="00834B32">
        <w:rPr>
          <w:b/>
          <w:color w:val="000000"/>
        </w:rPr>
        <w:t>s účastí</w:t>
      </w:r>
      <w:r w:rsidRPr="00834B32">
        <w:rPr>
          <w:color w:val="000000"/>
        </w:rPr>
        <w:t xml:space="preserve"> na sportovní soutěži minimálně okresní úrovně organizované Sportovním národním svazem s celorepublikovou působností </w:t>
      </w:r>
      <w:r w:rsidRPr="00834B32">
        <w:rPr>
          <w:b/>
          <w:color w:val="000000"/>
        </w:rPr>
        <w:t>(SČ3 x 0,5)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 w:hanging="357"/>
        <w:jc w:val="both"/>
        <w:rPr>
          <w:b/>
          <w:color w:val="000000"/>
        </w:rPr>
      </w:pPr>
      <w:r w:rsidRPr="00834B32">
        <w:rPr>
          <w:b/>
          <w:color w:val="000000"/>
        </w:rPr>
        <w:t>koeficient 0,2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b/>
          <w:color w:val="000000"/>
        </w:rPr>
      </w:pPr>
      <w:r w:rsidRPr="00834B32">
        <w:rPr>
          <w:color w:val="000000"/>
        </w:rPr>
        <w:t xml:space="preserve">- </w:t>
      </w:r>
      <w:r w:rsidRPr="00834B32">
        <w:rPr>
          <w:b/>
          <w:color w:val="000000"/>
        </w:rPr>
        <w:t>děti do 5 let vč. (SČ1 x 0,2 + NČ1 x 0,2)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b/>
          <w:color w:val="000000"/>
        </w:rPr>
      </w:pPr>
      <w:r w:rsidRPr="00834B32">
        <w:rPr>
          <w:color w:val="000000"/>
        </w:rPr>
        <w:t xml:space="preserve">- </w:t>
      </w:r>
      <w:r w:rsidRPr="00834B32">
        <w:rPr>
          <w:b/>
          <w:color w:val="000000"/>
        </w:rPr>
        <w:t>dospělí od 2</w:t>
      </w:r>
      <w:r>
        <w:rPr>
          <w:b/>
          <w:color w:val="000000"/>
        </w:rPr>
        <w:t>1</w:t>
      </w:r>
      <w:r w:rsidRPr="00834B32">
        <w:rPr>
          <w:b/>
          <w:color w:val="000000"/>
        </w:rPr>
        <w:t xml:space="preserve"> let</w:t>
      </w:r>
      <w:r w:rsidRPr="00834B32">
        <w:rPr>
          <w:color w:val="000000"/>
        </w:rPr>
        <w:t xml:space="preserve"> – </w:t>
      </w:r>
      <w:r w:rsidRPr="00834B32">
        <w:rPr>
          <w:b/>
          <w:color w:val="000000"/>
        </w:rPr>
        <w:t>bez účastí</w:t>
      </w:r>
      <w:r w:rsidRPr="00834B32">
        <w:rPr>
          <w:color w:val="000000"/>
        </w:rPr>
        <w:t xml:space="preserve"> na sportovní soutěži minimálně okresní úrovně organizované Sportovním národním svazem s celorepublikovou působností </w:t>
      </w:r>
      <w:r w:rsidRPr="00834B32">
        <w:rPr>
          <w:b/>
          <w:color w:val="000000"/>
        </w:rPr>
        <w:t>(NČ3 x 0,2)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 xml:space="preserve">B – </w:t>
      </w:r>
      <w:r w:rsidRPr="00834B32">
        <w:rPr>
          <w:color w:val="000000"/>
        </w:rPr>
        <w:tab/>
        <w:t>součet bodů Žadatele přepočtem ČZ dle koeficientů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 xml:space="preserve">FHB </w:t>
      </w:r>
      <w:r w:rsidRPr="00834B32">
        <w:rPr>
          <w:color w:val="000000"/>
        </w:rPr>
        <w:tab/>
        <w:t xml:space="preserve">– finanční hodnota jednoho bodu pro Žadatele: DTJ4 děleno </w:t>
      </w:r>
      <w:r>
        <w:rPr>
          <w:color w:val="000000"/>
        </w:rPr>
        <w:t xml:space="preserve">součtem všech </w:t>
      </w:r>
      <w:r w:rsidRPr="00834B32">
        <w:rPr>
          <w:color w:val="000000"/>
        </w:rPr>
        <w:t>B (</w:t>
      </w:r>
      <w:r>
        <w:rPr>
          <w:color w:val="000000"/>
        </w:rPr>
        <w:t xml:space="preserve">všech schválených žadatelů </w:t>
      </w:r>
      <w:r w:rsidRPr="00834B32">
        <w:rPr>
          <w:color w:val="000000"/>
        </w:rPr>
        <w:t>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>PFHB</w:t>
      </w:r>
      <w:r w:rsidRPr="00834B32">
        <w:rPr>
          <w:color w:val="000000"/>
        </w:rPr>
        <w:tab/>
        <w:t>– přepočtená finanční hodnota pro Žadatele: B vynásobeno FHB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0"/>
          <w:tab w:val="left" w:pos="567"/>
        </w:tabs>
        <w:spacing w:before="0"/>
        <w:jc w:val="both"/>
        <w:rPr>
          <w:color w:val="000000"/>
        </w:rPr>
      </w:pPr>
      <w:r w:rsidRPr="00834B32">
        <w:rPr>
          <w:color w:val="000000"/>
        </w:rPr>
        <w:t>D – počet dětí/mládeže ve věku 6 – 19 let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0"/>
          <w:tab w:val="left" w:pos="567"/>
        </w:tabs>
        <w:spacing w:before="0"/>
        <w:jc w:val="both"/>
        <w:rPr>
          <w:color w:val="000000"/>
        </w:rPr>
      </w:pPr>
      <w:r w:rsidRPr="00834B32">
        <w:rPr>
          <w:color w:val="000000"/>
        </w:rPr>
        <w:t xml:space="preserve">FHD – finanční hodnota D pro Žadatele: DTJ3 děleno </w:t>
      </w:r>
      <w:r>
        <w:rPr>
          <w:color w:val="000000"/>
        </w:rPr>
        <w:t xml:space="preserve">součtem všech </w:t>
      </w:r>
      <w:r w:rsidRPr="00834B32">
        <w:rPr>
          <w:color w:val="000000"/>
        </w:rPr>
        <w:t>D (</w:t>
      </w:r>
      <w:r>
        <w:rPr>
          <w:color w:val="000000"/>
        </w:rPr>
        <w:t>všech schválených žadatelů</w:t>
      </w:r>
      <w:r w:rsidRPr="00834B32">
        <w:rPr>
          <w:color w:val="000000"/>
        </w:rPr>
        <w:t xml:space="preserve">)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>PFHD – přepočtená finanční hodnota poukázky pro Žadatele: D vynásobeno FHD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  <w:spacing w:val="-4"/>
        </w:rPr>
      </w:pPr>
      <w:r w:rsidRPr="00834B32">
        <w:rPr>
          <w:color w:val="000000"/>
        </w:rPr>
        <w:t xml:space="preserve">TR – </w:t>
      </w:r>
      <w:r w:rsidRPr="00834B32">
        <w:rPr>
          <w:color w:val="000000"/>
          <w:spacing w:val="-4"/>
        </w:rPr>
        <w:t>trenérská činnost TJ/SK, trenérská práce s mládeží, odborná úroveň a výše vzdělání trenérů/licence</w:t>
      </w:r>
      <w:r>
        <w:rPr>
          <w:color w:val="000000"/>
          <w:spacing w:val="-4"/>
        </w:rPr>
        <w:t>/třídy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 w:hanging="357"/>
        <w:jc w:val="both"/>
        <w:rPr>
          <w:color w:val="000000"/>
        </w:rPr>
      </w:pPr>
      <w:r w:rsidRPr="00834B32">
        <w:rPr>
          <w:color w:val="000000"/>
        </w:rPr>
        <w:t>Při výpočtu je rozhodujícím kritériem počet trenérů s koeficientem: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357" w:hanging="357"/>
        <w:jc w:val="both"/>
        <w:rPr>
          <w:b/>
          <w:color w:val="000000"/>
        </w:rPr>
      </w:pPr>
      <w:r w:rsidRPr="00834B32">
        <w:rPr>
          <w:b/>
          <w:color w:val="000000"/>
        </w:rPr>
        <w:t xml:space="preserve">koeficient 1,0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907"/>
          <w:tab w:val="left" w:pos="1644"/>
          <w:tab w:val="left" w:pos="2495"/>
          <w:tab w:val="left" w:pos="3515"/>
          <w:tab w:val="left" w:pos="4763"/>
          <w:tab w:val="left" w:pos="6237"/>
          <w:tab w:val="left" w:pos="7825"/>
        </w:tabs>
        <w:ind w:left="284"/>
        <w:jc w:val="both"/>
        <w:rPr>
          <w:color w:val="000000"/>
        </w:rPr>
      </w:pPr>
      <w:r w:rsidRPr="00834B32">
        <w:rPr>
          <w:color w:val="000000"/>
        </w:rPr>
        <w:t xml:space="preserve">- </w:t>
      </w:r>
      <w:r w:rsidRPr="00834B32">
        <w:rPr>
          <w:b/>
          <w:color w:val="000000"/>
        </w:rPr>
        <w:t>trenér s licencí (TR x 1)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  <w:spacing w:val="-4"/>
        </w:rPr>
      </w:pPr>
      <w:r w:rsidRPr="00834B32">
        <w:rPr>
          <w:color w:val="000000"/>
        </w:rPr>
        <w:t xml:space="preserve">TR – </w:t>
      </w:r>
      <w:r w:rsidRPr="00834B32">
        <w:rPr>
          <w:color w:val="000000"/>
        </w:rPr>
        <w:tab/>
      </w:r>
      <w:r w:rsidRPr="00834B32">
        <w:rPr>
          <w:color w:val="000000"/>
          <w:spacing w:val="-4"/>
        </w:rPr>
        <w:t>trenérská činnost TJ/SK, trenérská práce s mládeží, odborná úroveň a výše vzdělání trenérů/licence</w:t>
      </w:r>
      <w:r>
        <w:rPr>
          <w:color w:val="000000"/>
          <w:spacing w:val="-4"/>
        </w:rPr>
        <w:t>/třídy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  <w:spacing w:val="-4"/>
        </w:rPr>
      </w:pPr>
      <w:r w:rsidRPr="00834B32">
        <w:rPr>
          <w:color w:val="000000"/>
          <w:spacing w:val="-4"/>
        </w:rPr>
        <w:t xml:space="preserve">FHTR – finanční hodnota trenéra pro Žadatele: DTJ2 děleno </w:t>
      </w:r>
      <w:r>
        <w:rPr>
          <w:color w:val="000000"/>
        </w:rPr>
        <w:t xml:space="preserve">součtem všech </w:t>
      </w:r>
      <w:r w:rsidRPr="00834B32">
        <w:rPr>
          <w:color w:val="000000"/>
          <w:spacing w:val="-4"/>
        </w:rPr>
        <w:t>TR (</w:t>
      </w:r>
      <w:r>
        <w:rPr>
          <w:color w:val="000000"/>
          <w:spacing w:val="-4"/>
        </w:rPr>
        <w:t>všech schválených žadatelů</w:t>
      </w:r>
      <w:r w:rsidRPr="00834B32">
        <w:rPr>
          <w:color w:val="000000"/>
          <w:spacing w:val="-4"/>
        </w:rPr>
        <w:t>)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709"/>
        </w:tabs>
        <w:spacing w:before="0"/>
        <w:ind w:left="567" w:hanging="567"/>
        <w:jc w:val="both"/>
        <w:rPr>
          <w:color w:val="000000"/>
          <w:spacing w:val="-4"/>
        </w:rPr>
      </w:pPr>
      <w:r w:rsidRPr="00834B32">
        <w:rPr>
          <w:color w:val="000000"/>
        </w:rPr>
        <w:t>PFHTR</w:t>
      </w:r>
      <w:r w:rsidRPr="00834B32">
        <w:rPr>
          <w:color w:val="000000"/>
        </w:rPr>
        <w:tab/>
        <w:t xml:space="preserve">– přepočtená finanční hodnota </w:t>
      </w:r>
      <w:r w:rsidRPr="00834B32">
        <w:rPr>
          <w:color w:val="000000"/>
          <w:spacing w:val="-4"/>
        </w:rPr>
        <w:t>trenérské činnosti pro Žadatele: TR vynásobeno FHTR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  <w:spacing w:val="-4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>MIN</w:t>
      </w:r>
      <w:r w:rsidRPr="00834B32">
        <w:rPr>
          <w:color w:val="000000"/>
        </w:rPr>
        <w:tab/>
        <w:t xml:space="preserve">– </w:t>
      </w:r>
      <w:r w:rsidRPr="00834B32">
        <w:rPr>
          <w:color w:val="000000"/>
        </w:rPr>
        <w:tab/>
      </w:r>
      <w:r w:rsidRPr="00834B32">
        <w:rPr>
          <w:color w:val="000000"/>
          <w:spacing w:val="-6"/>
        </w:rPr>
        <w:t>minimální hodnota dotace - nezávislá na matematickém výpočtu,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>MAX</w:t>
      </w:r>
      <w:r w:rsidRPr="00834B32">
        <w:rPr>
          <w:color w:val="000000"/>
        </w:rPr>
        <w:tab/>
        <w:t xml:space="preserve">– </w:t>
      </w:r>
      <w:r w:rsidRPr="00834B32">
        <w:rPr>
          <w:color w:val="000000"/>
        </w:rPr>
        <w:tab/>
        <w:t>maximální hodnota dotace - nezávislá na matematickém výpočtu,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993"/>
        </w:tabs>
        <w:spacing w:before="0"/>
        <w:ind w:left="993" w:hanging="993"/>
        <w:jc w:val="both"/>
        <w:rPr>
          <w:color w:val="000000"/>
        </w:rPr>
      </w:pPr>
      <w:r w:rsidRPr="00834B32">
        <w:rPr>
          <w:color w:val="000000"/>
        </w:rPr>
        <w:t>DOT</w:t>
      </w:r>
      <w:r w:rsidRPr="00834B32">
        <w:rPr>
          <w:color w:val="000000"/>
        </w:rPr>
        <w:tab/>
        <w:t xml:space="preserve">– </w:t>
      </w:r>
      <w:r w:rsidRPr="00834B32">
        <w:rPr>
          <w:color w:val="000000"/>
        </w:rPr>
        <w:tab/>
        <w:t>dotace pro Žadatele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1134"/>
        </w:tabs>
        <w:spacing w:before="0"/>
        <w:ind w:left="1134" w:hanging="1134"/>
        <w:jc w:val="both"/>
        <w:rPr>
          <w:color w:val="000000"/>
          <w:u w:val="single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1134"/>
        </w:tabs>
        <w:spacing w:before="0"/>
        <w:ind w:left="1134" w:hanging="1134"/>
        <w:jc w:val="both"/>
        <w:rPr>
          <w:color w:val="000000"/>
        </w:rPr>
      </w:pPr>
      <w:r w:rsidRPr="00834B32">
        <w:rPr>
          <w:color w:val="000000"/>
          <w:u w:val="single"/>
        </w:rPr>
        <w:t>Výpočet</w:t>
      </w:r>
      <w:r w:rsidRPr="00834B32">
        <w:rPr>
          <w:color w:val="000000"/>
        </w:rPr>
        <w:t>: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1134"/>
        </w:tabs>
        <w:spacing w:before="0" w:line="240" w:lineRule="auto"/>
        <w:ind w:left="1134" w:hanging="1134"/>
        <w:jc w:val="both"/>
        <w:rPr>
          <w:color w:val="000000"/>
          <w:szCs w:val="20"/>
        </w:rPr>
      </w:pPr>
    </w:p>
    <w:p w:rsidR="00F201D6" w:rsidRPr="009D26A4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1134"/>
        </w:tabs>
        <w:spacing w:before="0" w:line="240" w:lineRule="auto"/>
        <w:ind w:left="1134" w:hanging="1134"/>
        <w:jc w:val="both"/>
        <w:rPr>
          <w:color w:val="000000"/>
        </w:rPr>
      </w:pPr>
      <w:r w:rsidRPr="009D26A4">
        <w:rPr>
          <w:color w:val="000000"/>
        </w:rPr>
        <w:t xml:space="preserve">DTJ = xx.000.000,- Kč   </w:t>
      </w:r>
    </w:p>
    <w:p w:rsidR="00F201D6" w:rsidRPr="009D26A4" w:rsidRDefault="00F201D6" w:rsidP="00F201D6">
      <w:pPr>
        <w:pStyle w:val="lnekText"/>
        <w:numPr>
          <w:ilvl w:val="0"/>
          <w:numId w:val="0"/>
        </w:numPr>
        <w:tabs>
          <w:tab w:val="left" w:pos="567"/>
          <w:tab w:val="left" w:pos="1134"/>
        </w:tabs>
        <w:spacing w:before="0" w:line="240" w:lineRule="auto"/>
        <w:ind w:left="1134" w:hanging="1134"/>
        <w:jc w:val="both"/>
        <w:rPr>
          <w:color w:val="000000"/>
        </w:rPr>
      </w:pPr>
    </w:p>
    <w:p w:rsidR="00F201D6" w:rsidRPr="009D26A4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  <w:r w:rsidRPr="009D26A4">
        <w:rPr>
          <w:color w:val="000000"/>
          <w:lang w:val="en-US"/>
        </w:rPr>
        <w:t>MAX=100.000,- Kč</w:t>
      </w:r>
      <w:r w:rsidRPr="009D26A4">
        <w:rPr>
          <w:color w:val="000000"/>
        </w:rPr>
        <w:t xml:space="preserve"> </w:t>
      </w:r>
      <w:r w:rsidRPr="009D26A4">
        <w:rPr>
          <w:rFonts w:cs="Arial"/>
          <w:color w:val="000000"/>
        </w:rPr>
        <w:t xml:space="preserve">≥ </w:t>
      </w:r>
      <w:r w:rsidRPr="009D26A4">
        <w:rPr>
          <w:color w:val="000000"/>
        </w:rPr>
        <w:t xml:space="preserve">DOT </w:t>
      </w:r>
      <w:r w:rsidRPr="009D26A4">
        <w:rPr>
          <w:rFonts w:cs="Arial"/>
          <w:color w:val="000000"/>
          <w:spacing w:val="-8"/>
        </w:rPr>
        <w:t xml:space="preserve">≥ </w:t>
      </w:r>
      <w:r w:rsidRPr="009D26A4">
        <w:rPr>
          <w:rFonts w:cs="Arial"/>
          <w:color w:val="000000"/>
        </w:rPr>
        <w:t xml:space="preserve">MIN= 8.000,- Kč </w:t>
      </w:r>
    </w:p>
    <w:p w:rsidR="00F201D6" w:rsidRPr="009D26A4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</w:p>
    <w:p w:rsidR="00F201D6" w:rsidRPr="009D26A4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  <w:r w:rsidRPr="009D26A4">
        <w:rPr>
          <w:rFonts w:cs="Arial"/>
          <w:color w:val="000000"/>
        </w:rPr>
        <w:t xml:space="preserve">DTJ = DTJ1 + DTJ2 + DTJ3 + DTJ4 </w:t>
      </w:r>
    </w:p>
    <w:p w:rsidR="00F201D6" w:rsidRPr="009D26A4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  <w:r w:rsidRPr="009D26A4">
        <w:rPr>
          <w:rFonts w:cs="Arial"/>
          <w:color w:val="000000"/>
        </w:rPr>
        <w:t xml:space="preserve">DTJ1 = 8.000,- Kč x počet schválených žadatelů </w:t>
      </w:r>
    </w:p>
    <w:p w:rsidR="00F201D6" w:rsidRPr="009D26A4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  <w:r w:rsidRPr="009D26A4">
        <w:rPr>
          <w:rFonts w:cs="Arial"/>
          <w:color w:val="000000"/>
        </w:rPr>
        <w:t xml:space="preserve">DTJ2 = </w:t>
      </w:r>
      <w:r w:rsidRPr="009D26A4">
        <w:rPr>
          <w:color w:val="000000"/>
        </w:rPr>
        <w:t>xx.000.000</w:t>
      </w:r>
      <w:r w:rsidRPr="009D26A4">
        <w:rPr>
          <w:rFonts w:cs="Arial"/>
          <w:color w:val="000000"/>
        </w:rPr>
        <w:t>,- Kč</w:t>
      </w:r>
    </w:p>
    <w:p w:rsidR="00F201D6" w:rsidRPr="00834B32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  <w:r w:rsidRPr="009D26A4">
        <w:rPr>
          <w:rFonts w:cs="Arial"/>
          <w:color w:val="000000"/>
        </w:rPr>
        <w:t xml:space="preserve">DTJ3 = </w:t>
      </w:r>
      <w:r w:rsidRPr="009D26A4">
        <w:rPr>
          <w:color w:val="000000"/>
        </w:rPr>
        <w:t>xx.</w:t>
      </w:r>
      <w:r w:rsidRPr="00834B32">
        <w:rPr>
          <w:color w:val="000000"/>
        </w:rPr>
        <w:t>000.000</w:t>
      </w:r>
      <w:r w:rsidRPr="00834B32">
        <w:rPr>
          <w:rFonts w:cs="Arial"/>
          <w:color w:val="000000"/>
        </w:rPr>
        <w:t>,- Kč</w:t>
      </w:r>
    </w:p>
    <w:p w:rsidR="00F201D6" w:rsidRPr="00834B32" w:rsidRDefault="00F201D6" w:rsidP="00F201D6">
      <w:pPr>
        <w:autoSpaceDE w:val="0"/>
        <w:autoSpaceDN w:val="0"/>
        <w:adjustRightInd w:val="0"/>
        <w:rPr>
          <w:rFonts w:cs="Arial"/>
          <w:color w:val="000000"/>
        </w:rPr>
      </w:pPr>
      <w:r w:rsidRPr="00834B32">
        <w:rPr>
          <w:rFonts w:cs="Arial"/>
          <w:color w:val="000000"/>
        </w:rPr>
        <w:t>DTJ4 = DTJ – (DTJ1 + DTJ2 + DTJ3)</w:t>
      </w:r>
    </w:p>
    <w:p w:rsidR="00F201D6" w:rsidRPr="00834B32" w:rsidRDefault="00F201D6" w:rsidP="00F201D6">
      <w:pPr>
        <w:autoSpaceDE w:val="0"/>
        <w:autoSpaceDN w:val="0"/>
        <w:adjustRightInd w:val="0"/>
        <w:rPr>
          <w:rFonts w:cs="Arial"/>
          <w:b/>
          <w:color w:val="000000"/>
        </w:rPr>
      </w:pPr>
    </w:p>
    <w:p w:rsidR="00F201D6" w:rsidRPr="00834B32" w:rsidRDefault="00F201D6" w:rsidP="00F201D6">
      <w:pPr>
        <w:autoSpaceDE w:val="0"/>
        <w:autoSpaceDN w:val="0"/>
        <w:adjustRightInd w:val="0"/>
        <w:rPr>
          <w:rFonts w:cs="Arial"/>
          <w:b/>
          <w:color w:val="000000"/>
        </w:rPr>
      </w:pPr>
      <w:r w:rsidRPr="00834B32">
        <w:rPr>
          <w:rFonts w:cs="Arial"/>
          <w:b/>
          <w:color w:val="000000"/>
        </w:rPr>
        <w:t xml:space="preserve">DOT = MIN + PFHB + PFHTR + PFHD ≤ </w:t>
      </w:r>
      <w:r>
        <w:rPr>
          <w:rFonts w:cs="Arial"/>
          <w:b/>
          <w:color w:val="000000"/>
        </w:rPr>
        <w:t xml:space="preserve">MAX nebo maximálně </w:t>
      </w:r>
      <w:r w:rsidRPr="0099765C">
        <w:rPr>
          <w:rFonts w:cs="Arial"/>
          <w:b/>
          <w:color w:val="000000"/>
        </w:rPr>
        <w:t>60% celoročních výdajů TJ/SK</w:t>
      </w:r>
      <w:r w:rsidRPr="00834B32">
        <w:rPr>
          <w:rFonts w:cs="Arial"/>
          <w:b/>
          <w:color w:val="000000"/>
        </w:rPr>
        <w:t xml:space="preserve"> 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spacing w:before="0" w:line="240" w:lineRule="auto"/>
        <w:ind w:left="357" w:hanging="357"/>
        <w:jc w:val="both"/>
        <w:rPr>
          <w:color w:val="000000"/>
        </w:rPr>
      </w:pPr>
      <w:r w:rsidRPr="00834B32">
        <w:rPr>
          <w:color w:val="000000"/>
        </w:rPr>
        <w:t xml:space="preserve">Výsledná výše dotace bude zaokrouhlena na celé stokoruny. </w:t>
      </w:r>
    </w:p>
    <w:p w:rsidR="00F201D6" w:rsidRDefault="00F201D6" w:rsidP="00F201D6">
      <w:pPr>
        <w:pStyle w:val="lnekText"/>
        <w:numPr>
          <w:ilvl w:val="0"/>
          <w:numId w:val="0"/>
        </w:numPr>
        <w:tabs>
          <w:tab w:val="left" w:pos="1046"/>
        </w:tabs>
        <w:spacing w:before="0" w:line="240" w:lineRule="auto"/>
        <w:ind w:left="357" w:hanging="357"/>
        <w:jc w:val="both"/>
        <w:rPr>
          <w:color w:val="000000"/>
        </w:rPr>
      </w:pPr>
      <w:r w:rsidRPr="00834B32">
        <w:rPr>
          <w:color w:val="000000"/>
        </w:rPr>
        <w:tab/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tabs>
          <w:tab w:val="left" w:pos="1046"/>
        </w:tabs>
        <w:spacing w:before="0" w:line="240" w:lineRule="auto"/>
        <w:ind w:left="357" w:hanging="357"/>
        <w:jc w:val="both"/>
        <w:rPr>
          <w:color w:val="000000"/>
        </w:rPr>
      </w:pPr>
      <w:r w:rsidRPr="00834B32">
        <w:rPr>
          <w:color w:val="000000"/>
        </w:rPr>
        <w:tab/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lastRenderedPageBreak/>
        <w:t xml:space="preserve">Poskytovatel </w:t>
      </w:r>
      <w:r>
        <w:rPr>
          <w:color w:val="000000"/>
        </w:rPr>
        <w:t>dotace informuje</w:t>
      </w:r>
      <w:r w:rsidRPr="00834B32">
        <w:rPr>
          <w:color w:val="000000"/>
        </w:rPr>
        <w:t xml:space="preserve"> o poskytnutí dotace příjemcům dotace za stanovených podmínek </w:t>
      </w:r>
      <w:r>
        <w:rPr>
          <w:color w:val="000000"/>
        </w:rPr>
        <w:br/>
      </w:r>
      <w:r w:rsidRPr="00834B32">
        <w:rPr>
          <w:color w:val="000000"/>
        </w:rPr>
        <w:t xml:space="preserve">a o neposkytnutí dotace neúspěšným žadatelům nejpozději do </w:t>
      </w:r>
      <w:r>
        <w:rPr>
          <w:color w:val="000000"/>
        </w:rPr>
        <w:t>1 měsíce od rozhodnutí zastupitelstva MSK o poskytnutí finančních prostředků ČUS na financování tohoto dotačního programu</w:t>
      </w:r>
      <w:r w:rsidRPr="00834B32">
        <w:rPr>
          <w:color w:val="000000"/>
        </w:rPr>
        <w:t>. Výsledky budou uveřejněny na webových stránkách poskytovatele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do </w:t>
      </w:r>
      <w:r>
        <w:rPr>
          <w:color w:val="000000"/>
        </w:rPr>
        <w:t>1 měsíce od</w:t>
      </w:r>
      <w:r w:rsidRPr="00834B32">
        <w:rPr>
          <w:color w:val="000000"/>
        </w:rPr>
        <w:t xml:space="preserve"> </w:t>
      </w:r>
      <w:r>
        <w:rPr>
          <w:color w:val="000000"/>
        </w:rPr>
        <w:t>r</w:t>
      </w:r>
      <w:r w:rsidRPr="00834B32">
        <w:rPr>
          <w:color w:val="000000"/>
        </w:rPr>
        <w:t>ozhodnutí</w:t>
      </w:r>
      <w:r>
        <w:rPr>
          <w:color w:val="000000"/>
        </w:rPr>
        <w:t xml:space="preserve"> zastupitelstva MSK</w:t>
      </w:r>
      <w:r w:rsidRPr="00834B32">
        <w:rPr>
          <w:color w:val="000000"/>
        </w:rPr>
        <w:t>.</w:t>
      </w:r>
    </w:p>
    <w:p w:rsidR="00F201D6" w:rsidRPr="00917AE8" w:rsidRDefault="00F201D6" w:rsidP="00F201D6">
      <w:pPr>
        <w:pStyle w:val="lnekText"/>
        <w:jc w:val="both"/>
        <w:rPr>
          <w:color w:val="000000"/>
        </w:rPr>
      </w:pPr>
      <w:r w:rsidRPr="00917AE8">
        <w:rPr>
          <w:color w:val="000000"/>
        </w:rPr>
        <w:t xml:space="preserve">Po rozhodnutí </w:t>
      </w:r>
      <w:r>
        <w:rPr>
          <w:color w:val="000000"/>
        </w:rPr>
        <w:t xml:space="preserve">MSK dle předchozího odstavce </w:t>
      </w:r>
      <w:r w:rsidRPr="00917AE8">
        <w:rPr>
          <w:color w:val="000000"/>
        </w:rPr>
        <w:t>jsou</w:t>
      </w:r>
      <w:r>
        <w:rPr>
          <w:color w:val="000000"/>
        </w:rPr>
        <w:t xml:space="preserve"> úspěšní</w:t>
      </w:r>
      <w:r w:rsidRPr="00917AE8">
        <w:rPr>
          <w:color w:val="000000"/>
        </w:rPr>
        <w:t xml:space="preserve"> žadatelé vyzváni k podpisu smlouvy o dotaci (Poskytnutí dotace je podmíněno povinností příjemce doložit </w:t>
      </w:r>
      <w:r>
        <w:rPr>
          <w:color w:val="000000"/>
        </w:rPr>
        <w:t xml:space="preserve">administrátorovi </w:t>
      </w:r>
      <w:r w:rsidRPr="00917AE8">
        <w:rPr>
          <w:color w:val="000000"/>
        </w:rPr>
        <w:t>podepsan</w:t>
      </w:r>
      <w:r>
        <w:rPr>
          <w:color w:val="000000"/>
        </w:rPr>
        <w:t>ý</w:t>
      </w:r>
      <w:r w:rsidRPr="00917AE8">
        <w:rPr>
          <w:color w:val="000000"/>
        </w:rPr>
        <w:t xml:space="preserve"> návrh smlouvy o poskytnutí dotace do</w:t>
      </w:r>
      <w:r>
        <w:rPr>
          <w:color w:val="000000"/>
        </w:rPr>
        <w:t xml:space="preserve"> 3</w:t>
      </w:r>
      <w:r w:rsidRPr="00917AE8">
        <w:rPr>
          <w:color w:val="000000"/>
        </w:rPr>
        <w:t xml:space="preserve"> měsíců od </w:t>
      </w:r>
      <w:r>
        <w:rPr>
          <w:color w:val="000000"/>
        </w:rPr>
        <w:t xml:space="preserve">výzvy </w:t>
      </w:r>
      <w:r w:rsidRPr="00917AE8">
        <w:rPr>
          <w:color w:val="000000"/>
        </w:rPr>
        <w:t xml:space="preserve">k podpisu smlouvy </w:t>
      </w:r>
      <w:r w:rsidRPr="001E3B5D">
        <w:rPr>
          <w:color w:val="000000"/>
        </w:rPr>
        <w:t>o dotaci).</w:t>
      </w:r>
      <w:r w:rsidRPr="00917AE8">
        <w:rPr>
          <w:color w:val="000000"/>
        </w:rPr>
        <w:t xml:space="preserve"> V případě, že žadatel obdržel z rozpočtu MSK dotaci v roce 2017 a nesplnil povinnost předložit řádně a za podmínek stanovených smlouvou závěrečné vyúčtování, má poskytovatel dotace právo dotaci neposkytnout a nepodepsat smlouvu dle tohoto program v roce 2019. 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13" w:name="_Toc513819713"/>
      <w:r w:rsidRPr="00834B32">
        <w:rPr>
          <w:color w:val="000000"/>
        </w:rPr>
        <w:t>Kontrola použití dotace a závěrečné vyúčtování</w:t>
      </w:r>
      <w:bookmarkEnd w:id="13"/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 xml:space="preserve">Poskytovatel </w:t>
      </w:r>
      <w:r>
        <w:rPr>
          <w:color w:val="000000"/>
        </w:rPr>
        <w:t xml:space="preserve">dotace </w:t>
      </w:r>
      <w:r w:rsidRPr="00834B32">
        <w:rPr>
          <w:color w:val="000000"/>
        </w:rPr>
        <w:t>má právo provádět kontrolu dodržení účelovosti poskytnuté dotace, jakož i kontrolu splnění dalších povinností příjemce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dle Smlouvy a podmínek, za kterých je dotace poskytována, pověřenými pracovníky poskytovatele </w:t>
      </w:r>
      <w:r>
        <w:rPr>
          <w:color w:val="000000"/>
        </w:rPr>
        <w:t xml:space="preserve">dotace </w:t>
      </w:r>
      <w:r w:rsidRPr="00834B32">
        <w:rPr>
          <w:color w:val="000000"/>
        </w:rPr>
        <w:t xml:space="preserve">a v souladu se zákonem č. 320/2001 Sb., o finanční kontrole ve veřejné správě (zákon o finanční kontrole) i pověřenými pracovníky MSK. 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Příjemce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je povinen provedení kontroly umožnit a poskytnout poskytovateli </w:t>
      </w:r>
      <w:r>
        <w:rPr>
          <w:color w:val="000000"/>
        </w:rPr>
        <w:t xml:space="preserve">dotace a pracovníkům MSK </w:t>
      </w:r>
      <w:r w:rsidRPr="00834B32">
        <w:rPr>
          <w:color w:val="000000"/>
        </w:rPr>
        <w:t>k provedení kontroly maximální součinnost; v této souvislosti se příjemce</w:t>
      </w:r>
      <w:r>
        <w:rPr>
          <w:color w:val="000000"/>
        </w:rPr>
        <w:t xml:space="preserve"> dotace</w:t>
      </w:r>
      <w:r w:rsidRPr="00834B32">
        <w:rPr>
          <w:color w:val="000000"/>
        </w:rPr>
        <w:t xml:space="preserve"> zavazuje zejména předložit na výzvu veškeré požadované doklady a poskytnout  veškeré požadované informace.</w:t>
      </w:r>
    </w:p>
    <w:p w:rsidR="00F201D6" w:rsidRPr="00000747" w:rsidRDefault="00F201D6" w:rsidP="00F201D6">
      <w:pPr>
        <w:pStyle w:val="lnekText"/>
        <w:jc w:val="both"/>
        <w:rPr>
          <w:color w:val="000000"/>
        </w:rPr>
      </w:pPr>
      <w:r w:rsidRPr="00000747">
        <w:rPr>
          <w:color w:val="000000"/>
        </w:rPr>
        <w:t>Po ukončení realizace projektu je příjemce dotace povinen zpracovat a předložit poskytovateli dotace Zprávu o realizaci projektu (příloha č.</w:t>
      </w:r>
      <w:r>
        <w:rPr>
          <w:color w:val="000000"/>
        </w:rPr>
        <w:t>5</w:t>
      </w:r>
      <w:r w:rsidRPr="00000747">
        <w:rPr>
          <w:color w:val="000000"/>
        </w:rPr>
        <w:t xml:space="preserve">) </w:t>
      </w:r>
      <w:r>
        <w:rPr>
          <w:color w:val="000000"/>
        </w:rPr>
        <w:t xml:space="preserve">a </w:t>
      </w:r>
      <w:r w:rsidRPr="00000747">
        <w:rPr>
          <w:color w:val="000000"/>
        </w:rPr>
        <w:t xml:space="preserve">závěrečné vyúčtování (příloha č.6) do termínu uvedeného ve smlouvě a to dle podmínek stanovených ve smlouvě. </w:t>
      </w:r>
    </w:p>
    <w:p w:rsidR="00F201D6" w:rsidRPr="00834B32" w:rsidRDefault="00F201D6" w:rsidP="00F201D6">
      <w:pPr>
        <w:pStyle w:val="lnekNadpis"/>
        <w:rPr>
          <w:color w:val="000000"/>
        </w:rPr>
      </w:pPr>
    </w:p>
    <w:p w:rsidR="00F201D6" w:rsidRPr="00834B32" w:rsidRDefault="00F201D6" w:rsidP="00F201D6">
      <w:pPr>
        <w:pStyle w:val="lnekNzev"/>
        <w:rPr>
          <w:color w:val="000000"/>
        </w:rPr>
      </w:pPr>
      <w:bookmarkStart w:id="14" w:name="_Toc513819715"/>
      <w:r w:rsidRPr="00834B32">
        <w:rPr>
          <w:color w:val="000000"/>
        </w:rPr>
        <w:t>Závěrečná ustanovení</w:t>
      </w:r>
      <w:bookmarkEnd w:id="14"/>
    </w:p>
    <w:p w:rsidR="00F201D6" w:rsidRPr="00E261FE" w:rsidRDefault="00F201D6" w:rsidP="00F201D6">
      <w:pPr>
        <w:pStyle w:val="lnekText"/>
        <w:jc w:val="both"/>
        <w:rPr>
          <w:color w:val="000000"/>
        </w:rPr>
      </w:pPr>
      <w:r w:rsidRPr="00E261FE">
        <w:rPr>
          <w:color w:val="000000"/>
        </w:rPr>
        <w:t xml:space="preserve">Poskytnutí dotace je podmíněno schválením peněžních prostředků na dotační program </w:t>
      </w:r>
      <w:r>
        <w:rPr>
          <w:color w:val="000000"/>
        </w:rPr>
        <w:t>P</w:t>
      </w:r>
      <w:r w:rsidRPr="00E261FE">
        <w:rPr>
          <w:color w:val="000000"/>
        </w:rPr>
        <w:t xml:space="preserve">odpora sportu v moravskoslezském kraji </w:t>
      </w:r>
      <w:r>
        <w:rPr>
          <w:color w:val="000000"/>
        </w:rPr>
        <w:t>z</w:t>
      </w:r>
      <w:r w:rsidRPr="00E261FE">
        <w:rPr>
          <w:color w:val="000000"/>
        </w:rPr>
        <w:t xml:space="preserve"> rozpočtu MSK na rok 2019. </w:t>
      </w:r>
    </w:p>
    <w:p w:rsidR="00F201D6" w:rsidRPr="00834B32" w:rsidRDefault="00F201D6" w:rsidP="00F201D6">
      <w:pPr>
        <w:pStyle w:val="lnekText"/>
        <w:jc w:val="both"/>
        <w:rPr>
          <w:color w:val="000000"/>
        </w:rPr>
      </w:pPr>
      <w:r w:rsidRPr="00834B32">
        <w:rPr>
          <w:color w:val="000000"/>
        </w:rPr>
        <w:t>Na poskytnutí dotace není právní nárok.</w:t>
      </w: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jc w:val="both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rPr>
          <w:color w:val="000000"/>
        </w:rPr>
      </w:pPr>
    </w:p>
    <w:p w:rsidR="00F201D6" w:rsidRPr="00834B32" w:rsidRDefault="00F201D6" w:rsidP="00F201D6">
      <w:pPr>
        <w:pStyle w:val="lnekText"/>
        <w:numPr>
          <w:ilvl w:val="0"/>
          <w:numId w:val="0"/>
        </w:numPr>
        <w:ind w:left="357"/>
        <w:rPr>
          <w:color w:val="000000"/>
        </w:rPr>
      </w:pPr>
      <w:r w:rsidRPr="00834B32">
        <w:rPr>
          <w:color w:val="000000"/>
        </w:rPr>
        <w:t>………………………………………………………………….</w:t>
      </w:r>
    </w:p>
    <w:p w:rsidR="00F201D6" w:rsidRDefault="00F201D6" w:rsidP="00F201D6">
      <w:pPr>
        <w:ind w:left="426"/>
        <w:rPr>
          <w:color w:val="000000"/>
        </w:rPr>
      </w:pPr>
      <w:r w:rsidRPr="00834B32">
        <w:rPr>
          <w:color w:val="000000"/>
        </w:rPr>
        <w:t>Ing. Marek Hájek, místopředseda České unie sportu, z.s.</w:t>
      </w:r>
    </w:p>
    <w:p w:rsidR="00F201D6" w:rsidRDefault="00F201D6" w:rsidP="00F201D6">
      <w:pPr>
        <w:ind w:left="426"/>
        <w:rPr>
          <w:color w:val="000000"/>
        </w:rPr>
      </w:pPr>
      <w:r>
        <w:rPr>
          <w:color w:val="000000"/>
        </w:rPr>
        <w:t>oprávněný jednat za vyhlašovatele</w:t>
      </w:r>
      <w:r w:rsidRPr="00881BD9">
        <w:rPr>
          <w:color w:val="000000"/>
        </w:rPr>
        <w:t xml:space="preserve"> programu a poskytovatele dotace</w:t>
      </w:r>
    </w:p>
    <w:p w:rsidR="00F201D6" w:rsidRPr="00834B32" w:rsidRDefault="00F201D6" w:rsidP="00F201D6">
      <w:pPr>
        <w:ind w:left="426"/>
        <w:rPr>
          <w:color w:val="000000"/>
        </w:rPr>
      </w:pPr>
      <w:r>
        <w:rPr>
          <w:color w:val="000000"/>
        </w:rPr>
        <w:br/>
      </w:r>
    </w:p>
    <w:p w:rsidR="00F50578" w:rsidRDefault="00F50578">
      <w:bookmarkStart w:id="15" w:name="_GoBack"/>
      <w:bookmarkEnd w:id="15"/>
    </w:p>
    <w:sectPr w:rsidR="00F50578" w:rsidSect="000F65B3">
      <w:footerReference w:type="default" r:id="rId14"/>
      <w:pgSz w:w="11906" w:h="16838"/>
      <w:pgMar w:top="1758" w:right="1134" w:bottom="1814" w:left="1134" w:header="56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376" w:rsidRPr="00F353C9" w:rsidRDefault="00F201D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</w:instrText>
    </w:r>
    <w:r w:rsidRPr="00F353C9">
      <w:rPr>
        <w:sz w:val="14"/>
        <w:szCs w:val="14"/>
      </w:rPr>
      <w:instrText>AT</w:instrText>
    </w:r>
    <w:r w:rsidRPr="00F353C9">
      <w:rPr>
        <w:sz w:val="14"/>
        <w:szCs w:val="14"/>
      </w:rPr>
      <w:fldChar w:fldCharType="separate"/>
    </w:r>
    <w:r>
      <w:rPr>
        <w:noProof/>
        <w:sz w:val="14"/>
        <w:szCs w:val="14"/>
      </w:rPr>
      <w:t>10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>
      <w:rPr>
        <w:noProof/>
        <w:sz w:val="14"/>
        <w:szCs w:val="14"/>
      </w:rPr>
      <w:t>10</w:t>
    </w:r>
    <w:r w:rsidRPr="00F353C9">
      <w:rPr>
        <w:sz w:val="14"/>
        <w:szCs w:val="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">
    <w:nsid w:val="43E265A2"/>
    <w:multiLevelType w:val="multilevel"/>
    <w:tmpl w:val="7D0C9AAA"/>
    <w:numStyleLink w:val="SmrniceObsah"/>
  </w:abstractNum>
  <w:abstractNum w:abstractNumId="3">
    <w:nsid w:val="51B42E7C"/>
    <w:multiLevelType w:val="hybridMultilevel"/>
    <w:tmpl w:val="FA24E8A8"/>
    <w:lvl w:ilvl="0" w:tplc="4970C548">
      <w:start w:val="1"/>
      <w:numFmt w:val="upperRoman"/>
      <w:lvlText w:val="%1.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52544C"/>
    <w:multiLevelType w:val="hybridMultilevel"/>
    <w:tmpl w:val="3ECEB762"/>
    <w:lvl w:ilvl="0" w:tplc="ABE0425E">
      <w:start w:val="1"/>
      <w:numFmt w:val="lowerLetter"/>
      <w:lvlText w:val="%1.)"/>
      <w:lvlJc w:val="left"/>
      <w:pPr>
        <w:ind w:left="717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5A757EAE"/>
    <w:multiLevelType w:val="hybridMultilevel"/>
    <w:tmpl w:val="04D25842"/>
    <w:lvl w:ilvl="0" w:tplc="1F960C38">
      <w:start w:val="1"/>
      <w:numFmt w:val="upperRoman"/>
      <w:lvlText w:val="%1."/>
      <w:lvlJc w:val="left"/>
      <w:pPr>
        <w:ind w:left="1080" w:hanging="72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96B2B"/>
    <w:multiLevelType w:val="multilevel"/>
    <w:tmpl w:val="54DA9582"/>
    <w:numStyleLink w:val="SmrniceSeznam"/>
  </w:abstractNum>
  <w:num w:numId="1">
    <w:abstractNumId w:val="1"/>
  </w:num>
  <w:num w:numId="2">
    <w:abstractNumId w:val="7"/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  <w:sz w:val="20"/>
          <w:szCs w:val="20"/>
        </w:rPr>
      </w:lvl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FEC"/>
    <w:rsid w:val="00F201D6"/>
    <w:rsid w:val="00F50578"/>
    <w:rsid w:val="00F5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D6"/>
    <w:pPr>
      <w:spacing w:after="0" w:line="240" w:lineRule="auto"/>
    </w:pPr>
    <w:rPr>
      <w:rFonts w:ascii="Arial" w:eastAsia="Arial" w:hAnsi="Arial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aNadpis">
    <w:name w:val="Hlava Nadpis"/>
    <w:basedOn w:val="Normln"/>
    <w:next w:val="Normln"/>
    <w:qFormat/>
    <w:rsid w:val="00F201D6"/>
    <w:pPr>
      <w:keepNext/>
      <w:numPr>
        <w:numId w:val="2"/>
      </w:numPr>
      <w:spacing w:before="240" w:line="260" w:lineRule="exact"/>
      <w:jc w:val="center"/>
      <w:outlineLvl w:val="0"/>
    </w:pPr>
    <w:rPr>
      <w:b/>
    </w:rPr>
  </w:style>
  <w:style w:type="paragraph" w:customStyle="1" w:styleId="DlNadpis">
    <w:name w:val="Díl Nadpis"/>
    <w:basedOn w:val="Normln"/>
    <w:next w:val="Normln"/>
    <w:qFormat/>
    <w:rsid w:val="00F201D6"/>
    <w:pPr>
      <w:keepNext/>
      <w:numPr>
        <w:ilvl w:val="1"/>
        <w:numId w:val="2"/>
      </w:numPr>
      <w:spacing w:before="240" w:line="260" w:lineRule="exact"/>
      <w:jc w:val="center"/>
      <w:outlineLvl w:val="1"/>
    </w:pPr>
    <w:rPr>
      <w:b/>
    </w:rPr>
  </w:style>
  <w:style w:type="paragraph" w:customStyle="1" w:styleId="lnekNadpis">
    <w:name w:val="Článek Nadpis"/>
    <w:basedOn w:val="Normln"/>
    <w:next w:val="lnekNzev"/>
    <w:link w:val="lnekNadpisChar"/>
    <w:qFormat/>
    <w:rsid w:val="00F201D6"/>
    <w:pPr>
      <w:keepNext/>
      <w:numPr>
        <w:ilvl w:val="2"/>
        <w:numId w:val="2"/>
      </w:numPr>
      <w:spacing w:before="240" w:line="260" w:lineRule="exact"/>
      <w:jc w:val="center"/>
      <w:outlineLvl w:val="2"/>
    </w:pPr>
  </w:style>
  <w:style w:type="paragraph" w:customStyle="1" w:styleId="lnekNzev">
    <w:name w:val="Článek Název"/>
    <w:basedOn w:val="Normln"/>
    <w:next w:val="lnekText"/>
    <w:link w:val="lnekNzevChar"/>
    <w:qFormat/>
    <w:rsid w:val="00F201D6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F201D6"/>
    <w:rPr>
      <w:rFonts w:ascii="Arial" w:eastAsia="Arial" w:hAnsi="Arial" w:cs="Times New Roman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F201D6"/>
    <w:pPr>
      <w:numPr>
        <w:ilvl w:val="3"/>
        <w:numId w:val="2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F201D6"/>
    <w:rPr>
      <w:rFonts w:ascii="Arial" w:eastAsia="Arial" w:hAnsi="Arial" w:cs="Times New Roman"/>
      <w:b/>
      <w:sz w:val="20"/>
      <w:szCs w:val="24"/>
    </w:rPr>
  </w:style>
  <w:style w:type="numbering" w:customStyle="1" w:styleId="SmrniceSeznam">
    <w:name w:val="Směrnice Seznam"/>
    <w:uiPriority w:val="99"/>
    <w:rsid w:val="00F201D6"/>
    <w:pPr>
      <w:numPr>
        <w:numId w:val="1"/>
      </w:numPr>
    </w:pPr>
  </w:style>
  <w:style w:type="character" w:customStyle="1" w:styleId="lnekTextChar">
    <w:name w:val="Článek Text Char"/>
    <w:link w:val="lnekText"/>
    <w:rsid w:val="00F201D6"/>
    <w:rPr>
      <w:rFonts w:ascii="Arial" w:eastAsia="Arial" w:hAnsi="Arial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F20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1D6"/>
    <w:rPr>
      <w:rFonts w:ascii="Arial" w:eastAsia="Arial" w:hAnsi="Arial" w:cs="Times New Roman"/>
      <w:sz w:val="20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01D6"/>
    <w:pPr>
      <w:keepNext/>
      <w:numPr>
        <w:numId w:val="5"/>
      </w:numPr>
      <w:tabs>
        <w:tab w:val="right" w:pos="9628"/>
      </w:tabs>
      <w:spacing w:before="120" w:after="120" w:line="260" w:lineRule="exact"/>
    </w:pPr>
    <w:rPr>
      <w:b/>
      <w:caps/>
    </w:rPr>
  </w:style>
  <w:style w:type="paragraph" w:styleId="Obsah3">
    <w:name w:val="toc 3"/>
    <w:basedOn w:val="lnekNzev"/>
    <w:next w:val="Normln"/>
    <w:autoRedefine/>
    <w:uiPriority w:val="39"/>
    <w:unhideWhenUsed/>
    <w:rsid w:val="00F201D6"/>
    <w:pPr>
      <w:numPr>
        <w:ilvl w:val="2"/>
        <w:numId w:val="5"/>
      </w:numPr>
      <w:tabs>
        <w:tab w:val="num" w:pos="360"/>
        <w:tab w:val="right" w:pos="9628"/>
      </w:tabs>
      <w:jc w:val="left"/>
    </w:pPr>
    <w:rPr>
      <w:b w:val="0"/>
    </w:rPr>
  </w:style>
  <w:style w:type="paragraph" w:styleId="Obsah2">
    <w:name w:val="toc 2"/>
    <w:basedOn w:val="Normln"/>
    <w:next w:val="Normln"/>
    <w:autoRedefine/>
    <w:uiPriority w:val="39"/>
    <w:unhideWhenUsed/>
    <w:rsid w:val="00F201D6"/>
    <w:pPr>
      <w:keepNext/>
      <w:numPr>
        <w:ilvl w:val="1"/>
        <w:numId w:val="5"/>
      </w:numPr>
      <w:tabs>
        <w:tab w:val="right" w:pos="9628"/>
      </w:tabs>
      <w:spacing w:line="260" w:lineRule="exact"/>
    </w:pPr>
    <w:rPr>
      <w:b/>
    </w:rPr>
  </w:style>
  <w:style w:type="numbering" w:customStyle="1" w:styleId="SmrniceObsah">
    <w:name w:val="Směrnice Obsah"/>
    <w:uiPriority w:val="99"/>
    <w:rsid w:val="00F201D6"/>
    <w:pPr>
      <w:numPr>
        <w:numId w:val="3"/>
      </w:numPr>
    </w:pPr>
  </w:style>
  <w:style w:type="character" w:styleId="Hypertextovodkaz">
    <w:name w:val="Hyperlink"/>
    <w:uiPriority w:val="99"/>
    <w:unhideWhenUsed/>
    <w:rsid w:val="00F201D6"/>
    <w:rPr>
      <w:color w:val="0000FF"/>
      <w:u w:val="single"/>
    </w:rPr>
  </w:style>
  <w:style w:type="paragraph" w:customStyle="1" w:styleId="stranalev">
    <w:name w:val="strana_levá"/>
    <w:basedOn w:val="Normln"/>
    <w:rsid w:val="00F201D6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F201D6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F201D6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F201D6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F201D6"/>
    <w:pPr>
      <w:numPr>
        <w:numId w:val="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F201D6"/>
    <w:rPr>
      <w:rFonts w:ascii="Arial" w:eastAsia="Arial" w:hAnsi="Arial" w:cs="Times New Roman"/>
      <w:b/>
      <w:caps/>
      <w:sz w:val="28"/>
      <w:szCs w:val="24"/>
    </w:rPr>
  </w:style>
  <w:style w:type="paragraph" w:customStyle="1" w:styleId="zkratka">
    <w:name w:val="zkratka"/>
    <w:basedOn w:val="Normln"/>
    <w:rsid w:val="00F201D6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F201D6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01D6"/>
    <w:pPr>
      <w:spacing w:after="0" w:line="240" w:lineRule="auto"/>
    </w:pPr>
    <w:rPr>
      <w:rFonts w:ascii="Arial" w:eastAsia="Arial" w:hAnsi="Arial" w:cs="Times New Roman"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aNadpis">
    <w:name w:val="Hlava Nadpis"/>
    <w:basedOn w:val="Normln"/>
    <w:next w:val="Normln"/>
    <w:qFormat/>
    <w:rsid w:val="00F201D6"/>
    <w:pPr>
      <w:keepNext/>
      <w:numPr>
        <w:numId w:val="2"/>
      </w:numPr>
      <w:spacing w:before="240" w:line="260" w:lineRule="exact"/>
      <w:jc w:val="center"/>
      <w:outlineLvl w:val="0"/>
    </w:pPr>
    <w:rPr>
      <w:b/>
    </w:rPr>
  </w:style>
  <w:style w:type="paragraph" w:customStyle="1" w:styleId="DlNadpis">
    <w:name w:val="Díl Nadpis"/>
    <w:basedOn w:val="Normln"/>
    <w:next w:val="Normln"/>
    <w:qFormat/>
    <w:rsid w:val="00F201D6"/>
    <w:pPr>
      <w:keepNext/>
      <w:numPr>
        <w:ilvl w:val="1"/>
        <w:numId w:val="2"/>
      </w:numPr>
      <w:spacing w:before="240" w:line="260" w:lineRule="exact"/>
      <w:jc w:val="center"/>
      <w:outlineLvl w:val="1"/>
    </w:pPr>
    <w:rPr>
      <w:b/>
    </w:rPr>
  </w:style>
  <w:style w:type="paragraph" w:customStyle="1" w:styleId="lnekNadpis">
    <w:name w:val="Článek Nadpis"/>
    <w:basedOn w:val="Normln"/>
    <w:next w:val="lnekNzev"/>
    <w:link w:val="lnekNadpisChar"/>
    <w:qFormat/>
    <w:rsid w:val="00F201D6"/>
    <w:pPr>
      <w:keepNext/>
      <w:numPr>
        <w:ilvl w:val="2"/>
        <w:numId w:val="2"/>
      </w:numPr>
      <w:spacing w:before="240" w:line="260" w:lineRule="exact"/>
      <w:jc w:val="center"/>
      <w:outlineLvl w:val="2"/>
    </w:pPr>
  </w:style>
  <w:style w:type="paragraph" w:customStyle="1" w:styleId="lnekNzev">
    <w:name w:val="Článek Název"/>
    <w:basedOn w:val="Normln"/>
    <w:next w:val="lnekText"/>
    <w:link w:val="lnekNzevChar"/>
    <w:qFormat/>
    <w:rsid w:val="00F201D6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F201D6"/>
    <w:rPr>
      <w:rFonts w:ascii="Arial" w:eastAsia="Arial" w:hAnsi="Arial" w:cs="Times New Roman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F201D6"/>
    <w:pPr>
      <w:numPr>
        <w:ilvl w:val="3"/>
        <w:numId w:val="2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F201D6"/>
    <w:rPr>
      <w:rFonts w:ascii="Arial" w:eastAsia="Arial" w:hAnsi="Arial" w:cs="Times New Roman"/>
      <w:b/>
      <w:sz w:val="20"/>
      <w:szCs w:val="24"/>
    </w:rPr>
  </w:style>
  <w:style w:type="numbering" w:customStyle="1" w:styleId="SmrniceSeznam">
    <w:name w:val="Směrnice Seznam"/>
    <w:uiPriority w:val="99"/>
    <w:rsid w:val="00F201D6"/>
    <w:pPr>
      <w:numPr>
        <w:numId w:val="1"/>
      </w:numPr>
    </w:pPr>
  </w:style>
  <w:style w:type="character" w:customStyle="1" w:styleId="lnekTextChar">
    <w:name w:val="Článek Text Char"/>
    <w:link w:val="lnekText"/>
    <w:rsid w:val="00F201D6"/>
    <w:rPr>
      <w:rFonts w:ascii="Arial" w:eastAsia="Arial" w:hAnsi="Arial" w:cs="Times New Roman"/>
      <w:sz w:val="20"/>
      <w:szCs w:val="24"/>
    </w:rPr>
  </w:style>
  <w:style w:type="paragraph" w:styleId="Zpat">
    <w:name w:val="footer"/>
    <w:basedOn w:val="Normln"/>
    <w:link w:val="ZpatChar"/>
    <w:uiPriority w:val="99"/>
    <w:unhideWhenUsed/>
    <w:rsid w:val="00F201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01D6"/>
    <w:rPr>
      <w:rFonts w:ascii="Arial" w:eastAsia="Arial" w:hAnsi="Arial" w:cs="Times New Roman"/>
      <w:sz w:val="20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F201D6"/>
    <w:pPr>
      <w:keepNext/>
      <w:numPr>
        <w:numId w:val="5"/>
      </w:numPr>
      <w:tabs>
        <w:tab w:val="right" w:pos="9628"/>
      </w:tabs>
      <w:spacing w:before="120" w:after="120" w:line="260" w:lineRule="exact"/>
    </w:pPr>
    <w:rPr>
      <w:b/>
      <w:caps/>
    </w:rPr>
  </w:style>
  <w:style w:type="paragraph" w:styleId="Obsah3">
    <w:name w:val="toc 3"/>
    <w:basedOn w:val="lnekNzev"/>
    <w:next w:val="Normln"/>
    <w:autoRedefine/>
    <w:uiPriority w:val="39"/>
    <w:unhideWhenUsed/>
    <w:rsid w:val="00F201D6"/>
    <w:pPr>
      <w:numPr>
        <w:ilvl w:val="2"/>
        <w:numId w:val="5"/>
      </w:numPr>
      <w:tabs>
        <w:tab w:val="num" w:pos="360"/>
        <w:tab w:val="right" w:pos="9628"/>
      </w:tabs>
      <w:jc w:val="left"/>
    </w:pPr>
    <w:rPr>
      <w:b w:val="0"/>
    </w:rPr>
  </w:style>
  <w:style w:type="paragraph" w:styleId="Obsah2">
    <w:name w:val="toc 2"/>
    <w:basedOn w:val="Normln"/>
    <w:next w:val="Normln"/>
    <w:autoRedefine/>
    <w:uiPriority w:val="39"/>
    <w:unhideWhenUsed/>
    <w:rsid w:val="00F201D6"/>
    <w:pPr>
      <w:keepNext/>
      <w:numPr>
        <w:ilvl w:val="1"/>
        <w:numId w:val="5"/>
      </w:numPr>
      <w:tabs>
        <w:tab w:val="right" w:pos="9628"/>
      </w:tabs>
      <w:spacing w:line="260" w:lineRule="exact"/>
    </w:pPr>
    <w:rPr>
      <w:b/>
    </w:rPr>
  </w:style>
  <w:style w:type="numbering" w:customStyle="1" w:styleId="SmrniceObsah">
    <w:name w:val="Směrnice Obsah"/>
    <w:uiPriority w:val="99"/>
    <w:rsid w:val="00F201D6"/>
    <w:pPr>
      <w:numPr>
        <w:numId w:val="3"/>
      </w:numPr>
    </w:pPr>
  </w:style>
  <w:style w:type="character" w:styleId="Hypertextovodkaz">
    <w:name w:val="Hyperlink"/>
    <w:uiPriority w:val="99"/>
    <w:unhideWhenUsed/>
    <w:rsid w:val="00F201D6"/>
    <w:rPr>
      <w:color w:val="0000FF"/>
      <w:u w:val="single"/>
    </w:rPr>
  </w:style>
  <w:style w:type="paragraph" w:customStyle="1" w:styleId="stranalev">
    <w:name w:val="strana_levá"/>
    <w:basedOn w:val="Normln"/>
    <w:rsid w:val="00F201D6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F201D6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F201D6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F201D6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F201D6"/>
    <w:pPr>
      <w:numPr>
        <w:numId w:val="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F201D6"/>
    <w:rPr>
      <w:rFonts w:ascii="Arial" w:eastAsia="Arial" w:hAnsi="Arial" w:cs="Times New Roman"/>
      <w:b/>
      <w:caps/>
      <w:sz w:val="28"/>
      <w:szCs w:val="24"/>
    </w:rPr>
  </w:style>
  <w:style w:type="paragraph" w:customStyle="1" w:styleId="zkratka">
    <w:name w:val="zkratka"/>
    <w:basedOn w:val="Normln"/>
    <w:rsid w:val="00F201D6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F201D6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bruntal@seznam.cz" TargetMode="External"/><Relationship Id="rId13" Type="http://schemas.openxmlformats.org/officeDocument/2006/relationships/hyperlink" Target="https://is-sport.c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us@cusopava.cz" TargetMode="External"/><Relationship Id="rId12" Type="http://schemas.openxmlformats.org/officeDocument/2006/relationships/hyperlink" Target="mailto:otu@otu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usopava.cz/attachments/article/AppData/Local/Microsoft/Windows/INetCache/Content.Outlook/CEXRS6KW/PRILOHA_c_2-SMLOUVA-Prijemce_dotace_TJ-SK_MSK---CUS_2019.doc" TargetMode="External"/><Relationship Id="rId11" Type="http://schemas.openxmlformats.org/officeDocument/2006/relationships/hyperlink" Target="mailto:cus.fm@sezna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snj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skarvina@seznam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3446</Words>
  <Characters>20338</Characters>
  <Application>Microsoft Office Word</Application>
  <DocSecurity>0</DocSecurity>
  <Lines>169</Lines>
  <Paragraphs>47</Paragraphs>
  <ScaleCrop>false</ScaleCrop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2018-08-01T09:41:00Z</dcterms:created>
  <dcterms:modified xsi:type="dcterms:W3CDTF">2018-08-01T09:41:00Z</dcterms:modified>
</cp:coreProperties>
</file>